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926A12" w14:textId="1BD7BCDB" w:rsidR="003E60FA" w:rsidRPr="00C97B13" w:rsidRDefault="003E60FA" w:rsidP="004D088B">
      <w:pPr>
        <w:pStyle w:val="Ttulo"/>
        <w:kinsoku w:val="0"/>
        <w:overflowPunct w:val="0"/>
        <w:spacing w:after="120" w:line="360" w:lineRule="auto"/>
        <w:ind w:left="227"/>
        <w:rPr>
          <w:b w:val="0"/>
          <w:bCs w:val="0"/>
          <w:i w:val="0"/>
          <w:iCs w:val="0"/>
          <w:spacing w:val="90"/>
          <w:sz w:val="23"/>
          <w:szCs w:val="23"/>
        </w:rPr>
      </w:pPr>
      <w:r w:rsidRPr="00C97B13">
        <w:rPr>
          <w:b w:val="0"/>
          <w:bCs w:val="0"/>
          <w:i w:val="0"/>
          <w:iCs w:val="0"/>
          <w:noProof/>
          <w:position w:val="2"/>
          <w:sz w:val="23"/>
          <w:szCs w:val="23"/>
        </w:rPr>
        <w:drawing>
          <wp:inline distT="0" distB="0" distL="0" distR="0" wp14:anchorId="210EAB93" wp14:editId="3E397EBB">
            <wp:extent cx="962025" cy="390525"/>
            <wp:effectExtent l="0" t="0" r="9525" b="9525"/>
            <wp:docPr id="3"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62025" cy="390525"/>
                    </a:xfrm>
                    <a:prstGeom prst="rect">
                      <a:avLst/>
                    </a:prstGeom>
                    <a:noFill/>
                    <a:ln>
                      <a:noFill/>
                    </a:ln>
                  </pic:spPr>
                </pic:pic>
              </a:graphicData>
            </a:graphic>
          </wp:inline>
        </w:drawing>
      </w:r>
      <w:r w:rsidRPr="00C97B13">
        <w:rPr>
          <w:b w:val="0"/>
          <w:bCs w:val="0"/>
          <w:i w:val="0"/>
          <w:iCs w:val="0"/>
          <w:spacing w:val="39"/>
          <w:position w:val="2"/>
          <w:sz w:val="23"/>
          <w:szCs w:val="23"/>
        </w:rPr>
        <w:t xml:space="preserve"> </w:t>
      </w:r>
      <w:r w:rsidRPr="00C97B13">
        <w:rPr>
          <w:b w:val="0"/>
          <w:bCs w:val="0"/>
          <w:i w:val="0"/>
          <w:iCs w:val="0"/>
          <w:noProof/>
          <w:spacing w:val="39"/>
          <w:sz w:val="23"/>
          <w:szCs w:val="23"/>
        </w:rPr>
        <w:drawing>
          <wp:inline distT="0" distB="0" distL="0" distR="0" wp14:anchorId="4AD8DDA0" wp14:editId="319EBBD7">
            <wp:extent cx="3314700" cy="3619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14700" cy="361950"/>
                    </a:xfrm>
                    <a:prstGeom prst="rect">
                      <a:avLst/>
                    </a:prstGeom>
                    <a:noFill/>
                    <a:ln>
                      <a:noFill/>
                    </a:ln>
                  </pic:spPr>
                </pic:pic>
              </a:graphicData>
            </a:graphic>
          </wp:inline>
        </w:drawing>
      </w:r>
      <w:r w:rsidR="001F5696" w:rsidRPr="00C97B13">
        <w:rPr>
          <w:b w:val="0"/>
          <w:bCs w:val="0"/>
          <w:i w:val="0"/>
          <w:iCs w:val="0"/>
          <w:spacing w:val="90"/>
          <w:sz w:val="23"/>
          <w:szCs w:val="23"/>
        </w:rPr>
        <w:t xml:space="preserve"> </w:t>
      </w:r>
      <w:r w:rsidRPr="00C97B13">
        <w:rPr>
          <w:b w:val="0"/>
          <w:bCs w:val="0"/>
          <w:i w:val="0"/>
          <w:iCs w:val="0"/>
          <w:noProof/>
          <w:spacing w:val="90"/>
          <w:sz w:val="23"/>
          <w:szCs w:val="23"/>
        </w:rPr>
        <w:drawing>
          <wp:inline distT="0" distB="0" distL="0" distR="0" wp14:anchorId="7CBB17F1" wp14:editId="374BB6E3">
            <wp:extent cx="1828800" cy="295275"/>
            <wp:effectExtent l="0" t="0" r="0" b="9525"/>
            <wp:docPr id="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295275"/>
                    </a:xfrm>
                    <a:prstGeom prst="rect">
                      <a:avLst/>
                    </a:prstGeom>
                    <a:noFill/>
                    <a:ln>
                      <a:noFill/>
                    </a:ln>
                  </pic:spPr>
                </pic:pic>
              </a:graphicData>
            </a:graphic>
          </wp:inline>
        </w:drawing>
      </w:r>
    </w:p>
    <w:p w14:paraId="382B3EA3" w14:textId="726BCE52" w:rsidR="007B019E" w:rsidRPr="00C97B13" w:rsidRDefault="007B019E" w:rsidP="004D088B">
      <w:pPr>
        <w:spacing w:after="120" w:line="360" w:lineRule="auto"/>
        <w:ind w:left="227"/>
        <w:rPr>
          <w:rFonts w:ascii="Times New Roman" w:hAnsi="Times New Roman" w:cs="Times New Roman"/>
          <w:sz w:val="23"/>
          <w:szCs w:val="23"/>
        </w:rPr>
      </w:pPr>
    </w:p>
    <w:p w14:paraId="7A560310" w14:textId="066FFCDC" w:rsidR="003E60FA" w:rsidRPr="00C97B13" w:rsidRDefault="003E60FA" w:rsidP="004D088B">
      <w:pPr>
        <w:pStyle w:val="Default"/>
        <w:spacing w:after="120" w:line="360" w:lineRule="auto"/>
        <w:ind w:left="227"/>
        <w:jc w:val="both"/>
        <w:rPr>
          <w:sz w:val="23"/>
          <w:szCs w:val="23"/>
        </w:rPr>
      </w:pPr>
      <w:r w:rsidRPr="00C97B13">
        <w:rPr>
          <w:b/>
          <w:bCs/>
          <w:sz w:val="23"/>
          <w:szCs w:val="23"/>
        </w:rPr>
        <w:t xml:space="preserve">Informe de resultados del proyecto SAVEKELPS- </w:t>
      </w:r>
      <w:r w:rsidRPr="00C97B13">
        <w:rPr>
          <w:b/>
          <w:bCs/>
          <w:i/>
          <w:iCs/>
          <w:sz w:val="23"/>
          <w:szCs w:val="23"/>
        </w:rPr>
        <w:t xml:space="preserve">Identificación de áreas de protección en el Atlántico español que representen refugios de baja vulnerabilidad climática en escenarios futuros para los bosques de </w:t>
      </w:r>
      <w:r w:rsidRPr="00C97B13">
        <w:rPr>
          <w:b/>
          <w:bCs/>
          <w:sz w:val="23"/>
          <w:szCs w:val="23"/>
        </w:rPr>
        <w:t>kelps</w:t>
      </w:r>
      <w:r w:rsidRPr="00C97B13">
        <w:rPr>
          <w:b/>
          <w:bCs/>
          <w:i/>
          <w:iCs/>
          <w:sz w:val="23"/>
          <w:szCs w:val="23"/>
        </w:rPr>
        <w:t xml:space="preserve"> y los fondos de algas amenazadas</w:t>
      </w:r>
      <w:r w:rsidRPr="00C97B13">
        <w:rPr>
          <w:b/>
          <w:bCs/>
          <w:sz w:val="23"/>
          <w:szCs w:val="23"/>
        </w:rPr>
        <w:t xml:space="preserve">, de la Universidad Rey Juan Carlos </w:t>
      </w:r>
      <w:r w:rsidR="00E31C18" w:rsidRPr="00C97B13">
        <w:rPr>
          <w:b/>
          <w:bCs/>
          <w:sz w:val="23"/>
          <w:szCs w:val="23"/>
        </w:rPr>
        <w:t>-</w:t>
      </w:r>
      <w:r w:rsidRPr="00C97B13">
        <w:rPr>
          <w:b/>
          <w:bCs/>
          <w:sz w:val="23"/>
          <w:szCs w:val="23"/>
        </w:rPr>
        <w:t>URJC</w:t>
      </w:r>
    </w:p>
    <w:p w14:paraId="49BCCEE4" w14:textId="77777777" w:rsidR="00011782" w:rsidRDefault="00011782" w:rsidP="004D088B">
      <w:pPr>
        <w:pStyle w:val="Default"/>
        <w:spacing w:after="120" w:line="360" w:lineRule="auto"/>
        <w:ind w:left="227"/>
        <w:jc w:val="both"/>
        <w:rPr>
          <w:sz w:val="23"/>
          <w:szCs w:val="23"/>
        </w:rPr>
      </w:pPr>
      <w:r>
        <w:rPr>
          <w:sz w:val="23"/>
          <w:szCs w:val="23"/>
        </w:rPr>
        <w:t>Brezo D-C. Martínez, Sandra Hernández, Rosa M. Viejo</w:t>
      </w:r>
    </w:p>
    <w:p w14:paraId="7923C3D6" w14:textId="77D24AEC" w:rsidR="0098374F" w:rsidRDefault="00011782" w:rsidP="004D088B">
      <w:pPr>
        <w:pStyle w:val="Default"/>
        <w:spacing w:after="120" w:line="360" w:lineRule="auto"/>
        <w:ind w:left="227"/>
        <w:jc w:val="both"/>
        <w:rPr>
          <w:sz w:val="23"/>
          <w:szCs w:val="23"/>
        </w:rPr>
      </w:pPr>
      <w:r>
        <w:rPr>
          <w:sz w:val="23"/>
          <w:szCs w:val="23"/>
        </w:rPr>
        <w:t xml:space="preserve">Área de Biodiversidad y Conservación, URJC, c/ Tulipán </w:t>
      </w:r>
      <w:proofErr w:type="spellStart"/>
      <w:r>
        <w:rPr>
          <w:sz w:val="23"/>
          <w:szCs w:val="23"/>
        </w:rPr>
        <w:t>sn</w:t>
      </w:r>
      <w:proofErr w:type="spellEnd"/>
      <w:r>
        <w:rPr>
          <w:sz w:val="23"/>
          <w:szCs w:val="23"/>
        </w:rPr>
        <w:t xml:space="preserve">, </w:t>
      </w:r>
      <w:r w:rsidR="005C1F9C">
        <w:rPr>
          <w:sz w:val="23"/>
          <w:szCs w:val="23"/>
        </w:rPr>
        <w:t>28933 Móstoles, Madrid, España.</w:t>
      </w:r>
    </w:p>
    <w:p w14:paraId="59914A20" w14:textId="77777777" w:rsidR="005C1F9C" w:rsidRPr="00C97B13" w:rsidRDefault="005C1F9C" w:rsidP="004D088B">
      <w:pPr>
        <w:pStyle w:val="Default"/>
        <w:spacing w:after="120" w:line="360" w:lineRule="auto"/>
        <w:ind w:left="227"/>
        <w:jc w:val="both"/>
        <w:rPr>
          <w:sz w:val="23"/>
          <w:szCs w:val="23"/>
        </w:rPr>
      </w:pPr>
    </w:p>
    <w:p w14:paraId="006ABB3B" w14:textId="6CD298EA" w:rsidR="0075399A" w:rsidRPr="00C97B13" w:rsidRDefault="0075399A" w:rsidP="004D088B">
      <w:pPr>
        <w:pStyle w:val="Default"/>
        <w:spacing w:after="120" w:line="360" w:lineRule="auto"/>
        <w:ind w:left="227"/>
        <w:jc w:val="both"/>
        <w:rPr>
          <w:b/>
          <w:bCs/>
          <w:sz w:val="23"/>
          <w:szCs w:val="23"/>
        </w:rPr>
      </w:pPr>
      <w:r w:rsidRPr="00C97B13">
        <w:rPr>
          <w:b/>
          <w:bCs/>
          <w:sz w:val="23"/>
          <w:szCs w:val="23"/>
        </w:rPr>
        <w:t>RESUMEN</w:t>
      </w:r>
    </w:p>
    <w:p w14:paraId="66413A13" w14:textId="77777777" w:rsidR="0098374F" w:rsidRPr="00C97B13" w:rsidRDefault="0098374F" w:rsidP="004D088B">
      <w:pPr>
        <w:pStyle w:val="Default"/>
        <w:spacing w:after="120" w:line="360" w:lineRule="auto"/>
        <w:ind w:left="227"/>
        <w:jc w:val="both"/>
        <w:rPr>
          <w:sz w:val="23"/>
          <w:szCs w:val="23"/>
        </w:rPr>
      </w:pPr>
    </w:p>
    <w:p w14:paraId="6B6E7626" w14:textId="205A1646" w:rsidR="000016D9" w:rsidRPr="00C97B13" w:rsidRDefault="000016D9" w:rsidP="00792D85">
      <w:pPr>
        <w:pStyle w:val="Default"/>
        <w:spacing w:after="120" w:line="360" w:lineRule="auto"/>
        <w:ind w:left="227"/>
        <w:jc w:val="both"/>
        <w:rPr>
          <w:sz w:val="23"/>
          <w:szCs w:val="23"/>
        </w:rPr>
      </w:pPr>
      <w:r w:rsidRPr="00C97B13">
        <w:rPr>
          <w:sz w:val="23"/>
          <w:szCs w:val="23"/>
        </w:rPr>
        <w:t xml:space="preserve">SAVEKELPS es un proyecto científico </w:t>
      </w:r>
      <w:r w:rsidR="009A161A" w:rsidRPr="00C97B13">
        <w:rPr>
          <w:sz w:val="23"/>
          <w:szCs w:val="23"/>
        </w:rPr>
        <w:t xml:space="preserve">cofinanciado por la </w:t>
      </w:r>
      <w:r w:rsidR="00E31C18" w:rsidRPr="00C97B13">
        <w:rPr>
          <w:sz w:val="23"/>
          <w:szCs w:val="23"/>
        </w:rPr>
        <w:t>Fundación</w:t>
      </w:r>
      <w:r w:rsidR="00E124A0" w:rsidRPr="00C97B13">
        <w:rPr>
          <w:sz w:val="23"/>
          <w:szCs w:val="23"/>
        </w:rPr>
        <w:t xml:space="preserve"> </w:t>
      </w:r>
      <w:r w:rsidR="009A161A" w:rsidRPr="00C97B13">
        <w:rPr>
          <w:sz w:val="23"/>
          <w:szCs w:val="23"/>
        </w:rPr>
        <w:t>B</w:t>
      </w:r>
      <w:r w:rsidR="00E124A0" w:rsidRPr="00C97B13">
        <w:rPr>
          <w:sz w:val="23"/>
          <w:szCs w:val="23"/>
        </w:rPr>
        <w:t>iodiversidad</w:t>
      </w:r>
      <w:r w:rsidR="009A161A" w:rsidRPr="00C97B13">
        <w:rPr>
          <w:sz w:val="23"/>
          <w:szCs w:val="23"/>
        </w:rPr>
        <w:t xml:space="preserve"> y la U</w:t>
      </w:r>
      <w:r w:rsidR="00E124A0" w:rsidRPr="00C97B13">
        <w:rPr>
          <w:sz w:val="23"/>
          <w:szCs w:val="23"/>
        </w:rPr>
        <w:t xml:space="preserve">niversidad Rey Juan Carlos (URJC) </w:t>
      </w:r>
      <w:r w:rsidRPr="00C97B13">
        <w:rPr>
          <w:sz w:val="23"/>
          <w:szCs w:val="23"/>
        </w:rPr>
        <w:t xml:space="preserve">aplicado a la conservación de los bosques de </w:t>
      </w:r>
      <w:r w:rsidRPr="00C97B13">
        <w:rPr>
          <w:i/>
          <w:iCs/>
          <w:sz w:val="23"/>
          <w:szCs w:val="23"/>
        </w:rPr>
        <w:t>Kelps</w:t>
      </w:r>
      <w:r w:rsidRPr="00C97B13">
        <w:rPr>
          <w:sz w:val="23"/>
          <w:szCs w:val="23"/>
        </w:rPr>
        <w:t xml:space="preserve"> del Atlántico español (hábitat 1170</w:t>
      </w:r>
      <w:r w:rsidR="008C7D83" w:rsidRPr="00C97B13">
        <w:rPr>
          <w:sz w:val="23"/>
          <w:szCs w:val="23"/>
        </w:rPr>
        <w:t xml:space="preserve"> </w:t>
      </w:r>
      <w:r w:rsidR="008C7D83" w:rsidRPr="00C97B13">
        <w:rPr>
          <w:i/>
          <w:iCs/>
          <w:sz w:val="23"/>
          <w:szCs w:val="23"/>
        </w:rPr>
        <w:t>Arrecifes</w:t>
      </w:r>
      <w:r w:rsidRPr="00C97B13">
        <w:rPr>
          <w:sz w:val="23"/>
          <w:szCs w:val="23"/>
        </w:rPr>
        <w:t xml:space="preserve">, Natura 2000). Estos fondos están dominados por </w:t>
      </w:r>
      <w:r w:rsidR="005D4BBE" w:rsidRPr="00C97B13">
        <w:rPr>
          <w:sz w:val="23"/>
          <w:szCs w:val="23"/>
        </w:rPr>
        <w:t xml:space="preserve">grandes </w:t>
      </w:r>
      <w:r w:rsidRPr="00C97B13">
        <w:rPr>
          <w:sz w:val="23"/>
          <w:szCs w:val="23"/>
        </w:rPr>
        <w:t xml:space="preserve">algas formadoras </w:t>
      </w:r>
      <w:r w:rsidR="009312D6" w:rsidRPr="00C97B13">
        <w:rPr>
          <w:sz w:val="23"/>
          <w:szCs w:val="23"/>
        </w:rPr>
        <w:t xml:space="preserve">de dosel </w:t>
      </w:r>
      <w:r w:rsidR="00477FF0" w:rsidRPr="00C97B13">
        <w:rPr>
          <w:sz w:val="23"/>
          <w:szCs w:val="23"/>
        </w:rPr>
        <w:t xml:space="preserve">de los </w:t>
      </w:r>
      <w:r w:rsidR="00A610DE" w:rsidRPr="00C97B13">
        <w:rPr>
          <w:sz w:val="23"/>
          <w:szCs w:val="23"/>
        </w:rPr>
        <w:t>órdenes</w:t>
      </w:r>
      <w:r w:rsidR="00477FF0" w:rsidRPr="00C97B13">
        <w:rPr>
          <w:sz w:val="23"/>
          <w:szCs w:val="23"/>
        </w:rPr>
        <w:t xml:space="preserve"> </w:t>
      </w:r>
      <w:r w:rsidR="005D4BBE" w:rsidRPr="00C97B13">
        <w:rPr>
          <w:sz w:val="23"/>
          <w:szCs w:val="23"/>
        </w:rPr>
        <w:t xml:space="preserve">laminariales y </w:t>
      </w:r>
      <w:proofErr w:type="spellStart"/>
      <w:r w:rsidR="005D4BBE" w:rsidRPr="00C97B13">
        <w:rPr>
          <w:sz w:val="23"/>
          <w:szCs w:val="23"/>
        </w:rPr>
        <w:t>tilopteridales</w:t>
      </w:r>
      <w:proofErr w:type="spellEnd"/>
      <w:r w:rsidR="005D4BBE" w:rsidRPr="00C97B13">
        <w:rPr>
          <w:sz w:val="23"/>
          <w:szCs w:val="23"/>
        </w:rPr>
        <w:t xml:space="preserve"> (</w:t>
      </w:r>
      <w:r w:rsidR="005D4BBE" w:rsidRPr="00C97B13">
        <w:rPr>
          <w:i/>
          <w:iCs/>
          <w:sz w:val="23"/>
          <w:szCs w:val="23"/>
        </w:rPr>
        <w:t>kelps</w:t>
      </w:r>
      <w:r w:rsidR="005D4BBE" w:rsidRPr="00C97B13">
        <w:rPr>
          <w:sz w:val="23"/>
          <w:szCs w:val="23"/>
        </w:rPr>
        <w:t>)</w:t>
      </w:r>
      <w:r w:rsidR="00B758AC" w:rsidRPr="00C97B13">
        <w:rPr>
          <w:sz w:val="23"/>
          <w:szCs w:val="23"/>
        </w:rPr>
        <w:t>,</w:t>
      </w:r>
      <w:r w:rsidR="005D4BBE" w:rsidRPr="00C97B13">
        <w:rPr>
          <w:sz w:val="23"/>
          <w:szCs w:val="23"/>
        </w:rPr>
        <w:t xml:space="preserve"> </w:t>
      </w:r>
      <w:r w:rsidRPr="00C97B13">
        <w:rPr>
          <w:sz w:val="23"/>
          <w:szCs w:val="23"/>
        </w:rPr>
        <w:t xml:space="preserve">que </w:t>
      </w:r>
      <w:r w:rsidR="00477FF0" w:rsidRPr="00C97B13">
        <w:rPr>
          <w:sz w:val="23"/>
          <w:szCs w:val="23"/>
        </w:rPr>
        <w:t>proporciona</w:t>
      </w:r>
      <w:r w:rsidR="000B2FE5" w:rsidRPr="00C97B13">
        <w:rPr>
          <w:sz w:val="23"/>
          <w:szCs w:val="23"/>
        </w:rPr>
        <w:t>n</w:t>
      </w:r>
      <w:r w:rsidR="00477FF0" w:rsidRPr="00C97B13">
        <w:rPr>
          <w:sz w:val="23"/>
          <w:szCs w:val="23"/>
        </w:rPr>
        <w:t xml:space="preserve"> </w:t>
      </w:r>
      <w:r w:rsidRPr="00C97B13">
        <w:rPr>
          <w:sz w:val="23"/>
          <w:szCs w:val="23"/>
        </w:rPr>
        <w:t xml:space="preserve">hábitat </w:t>
      </w:r>
      <w:r w:rsidR="00477FF0" w:rsidRPr="00C97B13">
        <w:rPr>
          <w:sz w:val="23"/>
          <w:szCs w:val="23"/>
        </w:rPr>
        <w:t xml:space="preserve">y recursos </w:t>
      </w:r>
      <w:r w:rsidRPr="00C97B13">
        <w:rPr>
          <w:sz w:val="23"/>
          <w:szCs w:val="23"/>
        </w:rPr>
        <w:t>a cientos de organismos, como peces e invertebrados de interés comercial</w:t>
      </w:r>
      <w:r w:rsidR="00445C6C" w:rsidRPr="00C97B13">
        <w:rPr>
          <w:sz w:val="23"/>
          <w:szCs w:val="23"/>
        </w:rPr>
        <w:t xml:space="preserve"> (Fig. 1)</w:t>
      </w:r>
      <w:r w:rsidRPr="00C97B13">
        <w:rPr>
          <w:sz w:val="23"/>
          <w:szCs w:val="23"/>
        </w:rPr>
        <w:t xml:space="preserve">. La desaparición de estas algas de </w:t>
      </w:r>
      <w:r w:rsidR="00A610DE" w:rsidRPr="00C97B13">
        <w:rPr>
          <w:sz w:val="23"/>
          <w:szCs w:val="23"/>
        </w:rPr>
        <w:t>gran parte de</w:t>
      </w:r>
      <w:r w:rsidRPr="00C97B13">
        <w:rPr>
          <w:sz w:val="23"/>
          <w:szCs w:val="23"/>
        </w:rPr>
        <w:t xml:space="preserve"> la cornisa </w:t>
      </w:r>
      <w:r w:rsidR="00477FF0" w:rsidRPr="00C97B13">
        <w:rPr>
          <w:sz w:val="23"/>
          <w:szCs w:val="23"/>
        </w:rPr>
        <w:t>cantábrica</w:t>
      </w:r>
      <w:r w:rsidRPr="00C97B13">
        <w:rPr>
          <w:sz w:val="23"/>
          <w:szCs w:val="23"/>
        </w:rPr>
        <w:t xml:space="preserve"> </w:t>
      </w:r>
      <w:r w:rsidR="005B0DAD" w:rsidRPr="00C97B13">
        <w:rPr>
          <w:sz w:val="23"/>
          <w:szCs w:val="23"/>
        </w:rPr>
        <w:t xml:space="preserve">y el norte de </w:t>
      </w:r>
      <w:r w:rsidR="00C041F4" w:rsidRPr="00C97B13">
        <w:rPr>
          <w:sz w:val="23"/>
          <w:szCs w:val="23"/>
        </w:rPr>
        <w:t>Portugal</w:t>
      </w:r>
      <w:r w:rsidR="005B0DAD" w:rsidRPr="00C97B13">
        <w:rPr>
          <w:sz w:val="23"/>
          <w:szCs w:val="23"/>
        </w:rPr>
        <w:t xml:space="preserve"> </w:t>
      </w:r>
      <w:r w:rsidRPr="00C97B13">
        <w:rPr>
          <w:sz w:val="23"/>
          <w:szCs w:val="23"/>
        </w:rPr>
        <w:t xml:space="preserve">ha resultado en una preocupante </w:t>
      </w:r>
      <w:r w:rsidR="00426626" w:rsidRPr="00C97B13">
        <w:rPr>
          <w:sz w:val="23"/>
          <w:szCs w:val="23"/>
        </w:rPr>
        <w:t xml:space="preserve">pérdida </w:t>
      </w:r>
      <w:r w:rsidRPr="00C97B13">
        <w:rPr>
          <w:sz w:val="23"/>
          <w:szCs w:val="23"/>
        </w:rPr>
        <w:t>de la biodiversidad</w:t>
      </w:r>
      <w:r w:rsidR="005B0DAD" w:rsidRPr="00C97B13">
        <w:rPr>
          <w:sz w:val="23"/>
          <w:szCs w:val="23"/>
        </w:rPr>
        <w:t xml:space="preserve">, </w:t>
      </w:r>
      <w:r w:rsidRPr="00C97B13">
        <w:rPr>
          <w:sz w:val="23"/>
          <w:szCs w:val="23"/>
        </w:rPr>
        <w:t>comprometiendo el correcto funcionamiento del sistema</w:t>
      </w:r>
      <w:r w:rsidR="004D5B6B" w:rsidRPr="00C97B13">
        <w:rPr>
          <w:sz w:val="23"/>
          <w:szCs w:val="23"/>
        </w:rPr>
        <w:t xml:space="preserve"> costero rocoso</w:t>
      </w:r>
      <w:r w:rsidRPr="00C97B13">
        <w:rPr>
          <w:sz w:val="23"/>
          <w:szCs w:val="23"/>
        </w:rPr>
        <w:t>. Además, el declive de las</w:t>
      </w:r>
      <w:r w:rsidR="00426626" w:rsidRPr="00C97B13">
        <w:rPr>
          <w:sz w:val="23"/>
          <w:szCs w:val="23"/>
        </w:rPr>
        <w:t xml:space="preserve"> </w:t>
      </w:r>
      <w:r w:rsidR="00C041F4" w:rsidRPr="00C97B13">
        <w:rPr>
          <w:sz w:val="23"/>
          <w:szCs w:val="23"/>
        </w:rPr>
        <w:t xml:space="preserve">kelps </w:t>
      </w:r>
      <w:r w:rsidR="00A610DE" w:rsidRPr="00C97B13">
        <w:rPr>
          <w:sz w:val="23"/>
          <w:szCs w:val="23"/>
        </w:rPr>
        <w:t xml:space="preserve">podría </w:t>
      </w:r>
      <w:r w:rsidRPr="00C97B13">
        <w:rPr>
          <w:sz w:val="23"/>
          <w:szCs w:val="23"/>
        </w:rPr>
        <w:t>favorece</w:t>
      </w:r>
      <w:r w:rsidR="00A610DE" w:rsidRPr="00C97B13">
        <w:rPr>
          <w:sz w:val="23"/>
          <w:szCs w:val="23"/>
        </w:rPr>
        <w:t>r</w:t>
      </w:r>
      <w:r w:rsidRPr="00C97B13">
        <w:rPr>
          <w:sz w:val="23"/>
          <w:szCs w:val="23"/>
        </w:rPr>
        <w:t xml:space="preserve"> el establecimiento de invasoras</w:t>
      </w:r>
      <w:r w:rsidR="00A610DE" w:rsidRPr="00C97B13">
        <w:rPr>
          <w:sz w:val="23"/>
          <w:szCs w:val="23"/>
        </w:rPr>
        <w:t>,</w:t>
      </w:r>
      <w:r w:rsidR="008C7D83" w:rsidRPr="00C97B13">
        <w:rPr>
          <w:sz w:val="23"/>
          <w:szCs w:val="23"/>
        </w:rPr>
        <w:t xml:space="preserve"> que impactan </w:t>
      </w:r>
      <w:r w:rsidR="00CF15C3" w:rsidRPr="00C97B13">
        <w:rPr>
          <w:sz w:val="23"/>
          <w:szCs w:val="23"/>
        </w:rPr>
        <w:t>negativamente</w:t>
      </w:r>
      <w:r w:rsidR="008C7D83" w:rsidRPr="00C97B13">
        <w:rPr>
          <w:sz w:val="23"/>
          <w:szCs w:val="23"/>
        </w:rPr>
        <w:t xml:space="preserve"> en las</w:t>
      </w:r>
      <w:r w:rsidR="00C041F4" w:rsidRPr="00C97B13">
        <w:rPr>
          <w:sz w:val="23"/>
          <w:szCs w:val="23"/>
        </w:rPr>
        <w:t xml:space="preserve"> algas</w:t>
      </w:r>
      <w:r w:rsidR="008C7D83" w:rsidRPr="00C97B13">
        <w:rPr>
          <w:sz w:val="23"/>
          <w:szCs w:val="23"/>
        </w:rPr>
        <w:t xml:space="preserve"> nativas, como sugieren los experimentos de SAVEKELPS. </w:t>
      </w:r>
      <w:r w:rsidRPr="00C97B13">
        <w:rPr>
          <w:sz w:val="23"/>
          <w:szCs w:val="23"/>
        </w:rPr>
        <w:t>Usando novedosos modelos predictivos de distribución de especies, identificamos las zonas frías de menor vulnerabilidad</w:t>
      </w:r>
      <w:r w:rsidR="004D5B6B" w:rsidRPr="00C97B13">
        <w:rPr>
          <w:sz w:val="23"/>
          <w:szCs w:val="23"/>
        </w:rPr>
        <w:t xml:space="preserve"> y de presencia de los bosques</w:t>
      </w:r>
      <w:r w:rsidR="00A610DE" w:rsidRPr="00C97B13">
        <w:rPr>
          <w:sz w:val="23"/>
          <w:szCs w:val="23"/>
        </w:rPr>
        <w:t xml:space="preserve"> submareales de </w:t>
      </w:r>
      <w:r w:rsidR="00A610DE" w:rsidRPr="00C97B13">
        <w:rPr>
          <w:i/>
          <w:iCs/>
          <w:sz w:val="23"/>
          <w:szCs w:val="23"/>
        </w:rPr>
        <w:t>kelps</w:t>
      </w:r>
      <w:r w:rsidR="00B758AC" w:rsidRPr="00C97B13">
        <w:rPr>
          <w:sz w:val="23"/>
          <w:szCs w:val="23"/>
        </w:rPr>
        <w:t>,</w:t>
      </w:r>
      <w:r w:rsidRPr="00C97B13">
        <w:rPr>
          <w:sz w:val="23"/>
          <w:szCs w:val="23"/>
        </w:rPr>
        <w:t xml:space="preserve"> que pueden representar refugios climáticos en escenarios futuros del IPCC, proponiendo un nuevo polígono para la R</w:t>
      </w:r>
      <w:r w:rsidR="00625839" w:rsidRPr="00C97B13">
        <w:rPr>
          <w:sz w:val="23"/>
          <w:szCs w:val="23"/>
        </w:rPr>
        <w:t xml:space="preserve">ed de Áreas Marinas Protegidas de España (RAMPE) </w:t>
      </w:r>
      <w:r w:rsidRPr="00C97B13">
        <w:rPr>
          <w:sz w:val="23"/>
          <w:szCs w:val="23"/>
        </w:rPr>
        <w:t>que englobe esas zonas refugio. Este nuevo espacio</w:t>
      </w:r>
      <w:r w:rsidR="00625839" w:rsidRPr="00C97B13">
        <w:rPr>
          <w:sz w:val="23"/>
          <w:szCs w:val="23"/>
        </w:rPr>
        <w:t xml:space="preserve"> se extendería desde la Ría de Muros y Noia en el SO, en A Coruña; hasta San Ciprián, municipio de </w:t>
      </w:r>
      <w:proofErr w:type="spellStart"/>
      <w:r w:rsidR="00625839" w:rsidRPr="00C97B13">
        <w:rPr>
          <w:sz w:val="23"/>
          <w:szCs w:val="23"/>
        </w:rPr>
        <w:t>Cervo</w:t>
      </w:r>
      <w:proofErr w:type="spellEnd"/>
      <w:r w:rsidR="00625839" w:rsidRPr="00C97B13">
        <w:rPr>
          <w:sz w:val="23"/>
          <w:szCs w:val="23"/>
        </w:rPr>
        <w:t xml:space="preserve"> en Lugo, en el E. </w:t>
      </w:r>
      <w:r w:rsidR="00DB646B" w:rsidRPr="00C97B13">
        <w:rPr>
          <w:sz w:val="23"/>
          <w:szCs w:val="23"/>
        </w:rPr>
        <w:t xml:space="preserve">En su definición se ha </w:t>
      </w:r>
      <w:r w:rsidR="00977A91" w:rsidRPr="00C97B13">
        <w:rPr>
          <w:sz w:val="23"/>
          <w:szCs w:val="23"/>
        </w:rPr>
        <w:t xml:space="preserve">proyectado </w:t>
      </w:r>
      <w:r w:rsidR="00DB646B" w:rsidRPr="00C97B13">
        <w:rPr>
          <w:sz w:val="23"/>
          <w:szCs w:val="23"/>
        </w:rPr>
        <w:t xml:space="preserve">la vulnerabilidad </w:t>
      </w:r>
      <w:r w:rsidR="0061372A" w:rsidRPr="00C97B13">
        <w:rPr>
          <w:sz w:val="23"/>
          <w:szCs w:val="23"/>
        </w:rPr>
        <w:t xml:space="preserve">del hábitat de estas especies </w:t>
      </w:r>
      <w:r w:rsidR="00DB646B" w:rsidRPr="00C97B13">
        <w:rPr>
          <w:sz w:val="23"/>
          <w:szCs w:val="23"/>
        </w:rPr>
        <w:t>en escenarios</w:t>
      </w:r>
      <w:r w:rsidR="0061372A" w:rsidRPr="00C97B13">
        <w:rPr>
          <w:sz w:val="23"/>
          <w:szCs w:val="23"/>
        </w:rPr>
        <w:t xml:space="preserve"> climáticos</w:t>
      </w:r>
      <w:r w:rsidR="00DB646B" w:rsidRPr="00C97B13">
        <w:rPr>
          <w:sz w:val="23"/>
          <w:szCs w:val="23"/>
        </w:rPr>
        <w:t xml:space="preserve"> </w:t>
      </w:r>
      <w:r w:rsidR="00977A91" w:rsidRPr="00C97B13">
        <w:rPr>
          <w:sz w:val="23"/>
          <w:szCs w:val="23"/>
        </w:rPr>
        <w:t>futur</w:t>
      </w:r>
      <w:r w:rsidR="006C145A" w:rsidRPr="00C97B13">
        <w:rPr>
          <w:sz w:val="23"/>
          <w:szCs w:val="23"/>
        </w:rPr>
        <w:t>o</w:t>
      </w:r>
      <w:r w:rsidR="00977A91" w:rsidRPr="00C97B13">
        <w:rPr>
          <w:sz w:val="23"/>
          <w:szCs w:val="23"/>
        </w:rPr>
        <w:t>s</w:t>
      </w:r>
      <w:r w:rsidR="0061372A" w:rsidRPr="00C97B13">
        <w:rPr>
          <w:sz w:val="23"/>
          <w:szCs w:val="23"/>
        </w:rPr>
        <w:t>,</w:t>
      </w:r>
      <w:r w:rsidR="00977A91" w:rsidRPr="00C97B13">
        <w:rPr>
          <w:sz w:val="23"/>
          <w:szCs w:val="23"/>
        </w:rPr>
        <w:t xml:space="preserve"> </w:t>
      </w:r>
      <w:r w:rsidR="00CD1542" w:rsidRPr="00C97B13">
        <w:rPr>
          <w:sz w:val="23"/>
          <w:szCs w:val="23"/>
        </w:rPr>
        <w:t>en cumplimiento de las políticas de</w:t>
      </w:r>
      <w:r w:rsidR="00C06C95" w:rsidRPr="00C97B13">
        <w:rPr>
          <w:sz w:val="23"/>
          <w:szCs w:val="23"/>
        </w:rPr>
        <w:t xml:space="preserve"> </w:t>
      </w:r>
      <w:r w:rsidR="00CD1542" w:rsidRPr="00C97B13">
        <w:rPr>
          <w:sz w:val="23"/>
          <w:szCs w:val="23"/>
        </w:rPr>
        <w:t xml:space="preserve">adaptación al cambio climático y </w:t>
      </w:r>
      <w:r w:rsidRPr="00C97B13">
        <w:rPr>
          <w:sz w:val="23"/>
          <w:szCs w:val="23"/>
        </w:rPr>
        <w:t>de conservación de la diversidad</w:t>
      </w:r>
      <w:r w:rsidR="00CD1542" w:rsidRPr="00C97B13">
        <w:rPr>
          <w:sz w:val="23"/>
          <w:szCs w:val="23"/>
        </w:rPr>
        <w:t xml:space="preserve">. </w:t>
      </w:r>
      <w:r w:rsidR="003104EE" w:rsidRPr="00C97B13">
        <w:rPr>
          <w:sz w:val="23"/>
          <w:szCs w:val="23"/>
        </w:rPr>
        <w:t>Además,</w:t>
      </w:r>
      <w:r w:rsidR="00CD1542" w:rsidRPr="00C97B13">
        <w:rPr>
          <w:sz w:val="23"/>
          <w:szCs w:val="23"/>
        </w:rPr>
        <w:t xml:space="preserve"> </w:t>
      </w:r>
      <w:r w:rsidR="00172880" w:rsidRPr="00C97B13">
        <w:rPr>
          <w:sz w:val="23"/>
          <w:szCs w:val="23"/>
        </w:rPr>
        <w:t xml:space="preserve">cumple con </w:t>
      </w:r>
      <w:r w:rsidRPr="00C97B13">
        <w:rPr>
          <w:sz w:val="23"/>
          <w:szCs w:val="23"/>
        </w:rPr>
        <w:t xml:space="preserve">los objetivos del </w:t>
      </w:r>
      <w:r w:rsidR="00534FA5" w:rsidRPr="00C97B13">
        <w:rPr>
          <w:sz w:val="23"/>
          <w:szCs w:val="23"/>
        </w:rPr>
        <w:t>Plan Estratégico del Patrimonio Natural y la Biodiversidad (</w:t>
      </w:r>
      <w:r w:rsidRPr="00C97B13">
        <w:rPr>
          <w:sz w:val="23"/>
          <w:szCs w:val="23"/>
        </w:rPr>
        <w:t>PEPNB</w:t>
      </w:r>
      <w:r w:rsidR="00534FA5" w:rsidRPr="00C97B13">
        <w:rPr>
          <w:sz w:val="23"/>
          <w:szCs w:val="23"/>
        </w:rPr>
        <w:t>)</w:t>
      </w:r>
      <w:r w:rsidRPr="00C97B13">
        <w:rPr>
          <w:sz w:val="23"/>
          <w:szCs w:val="23"/>
        </w:rPr>
        <w:t xml:space="preserve">, los de la </w:t>
      </w:r>
      <w:r w:rsidR="00534FA5" w:rsidRPr="00C97B13">
        <w:rPr>
          <w:sz w:val="23"/>
          <w:szCs w:val="23"/>
        </w:rPr>
        <w:t xml:space="preserve">propia </w:t>
      </w:r>
      <w:r w:rsidRPr="00C97B13">
        <w:rPr>
          <w:sz w:val="23"/>
          <w:szCs w:val="23"/>
        </w:rPr>
        <w:t>Fundación Biodiversidad</w:t>
      </w:r>
      <w:r w:rsidR="00867778" w:rsidRPr="00C97B13">
        <w:rPr>
          <w:sz w:val="23"/>
          <w:szCs w:val="23"/>
        </w:rPr>
        <w:t>, y los del Ministerio Para la Transición Ecológica y el Reto Demográfico (</w:t>
      </w:r>
      <w:r w:rsidRPr="00C97B13">
        <w:rPr>
          <w:sz w:val="23"/>
          <w:szCs w:val="23"/>
        </w:rPr>
        <w:t>MITECO</w:t>
      </w:r>
      <w:r w:rsidR="00867778" w:rsidRPr="00C97B13">
        <w:rPr>
          <w:sz w:val="23"/>
          <w:szCs w:val="23"/>
        </w:rPr>
        <w:t>)</w:t>
      </w:r>
      <w:r w:rsidRPr="00C97B13">
        <w:rPr>
          <w:sz w:val="23"/>
          <w:szCs w:val="23"/>
        </w:rPr>
        <w:t>.</w:t>
      </w:r>
    </w:p>
    <w:p w14:paraId="358B091B" w14:textId="2618B3C4" w:rsidR="005A7B44" w:rsidRPr="00C97B13" w:rsidRDefault="005A7B44" w:rsidP="005A7B44">
      <w:pPr>
        <w:pStyle w:val="Default"/>
        <w:spacing w:after="120" w:line="360" w:lineRule="auto"/>
        <w:ind w:left="227"/>
        <w:jc w:val="center"/>
        <w:rPr>
          <w:b/>
          <w:bCs/>
          <w:sz w:val="23"/>
          <w:szCs w:val="23"/>
        </w:rPr>
      </w:pPr>
      <w:r w:rsidRPr="00C97B13">
        <w:rPr>
          <w:noProof/>
          <w:sz w:val="23"/>
          <w:szCs w:val="23"/>
        </w:rPr>
        <w:lastRenderedPageBreak/>
        <w:drawing>
          <wp:inline distT="0" distB="0" distL="0" distR="0" wp14:anchorId="11D86550" wp14:editId="4BF23963">
            <wp:extent cx="4394272" cy="2593340"/>
            <wp:effectExtent l="0" t="0" r="6350" b="0"/>
            <wp:docPr id="72" name="Picture 4" descr="Imagen que contiene natación, pieza, pastel, sostener&#10;&#10;Descripción generada automáticamente">
              <a:extLst xmlns:a="http://schemas.openxmlformats.org/drawingml/2006/main">
                <a:ext uri="{FF2B5EF4-FFF2-40B4-BE49-F238E27FC236}">
                  <a16:creationId xmlns:a16="http://schemas.microsoft.com/office/drawing/2014/main" id="{D1DDFE14-0A3E-6A3E-1DD7-1ABBA2B1B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4" descr="Imagen que contiene natación, pieza, pastel, sostener&#10;&#10;Descripción generada automáticamente">
                      <a:extLst>
                        <a:ext uri="{FF2B5EF4-FFF2-40B4-BE49-F238E27FC236}">
                          <a16:creationId xmlns:a16="http://schemas.microsoft.com/office/drawing/2014/main" id="{D1DDFE14-0A3E-6A3E-1DD7-1ABBA2B1B96D}"/>
                        </a:ext>
                      </a:extLst>
                    </pic:cNvPr>
                    <pic:cNvPicPr>
                      <a:picLocks noChangeAspect="1"/>
                    </pic:cNvPicPr>
                  </pic:nvPicPr>
                  <pic:blipFill>
                    <a:blip r:embed="rId9"/>
                    <a:stretch>
                      <a:fillRect/>
                    </a:stretch>
                  </pic:blipFill>
                  <pic:spPr>
                    <a:xfrm>
                      <a:off x="0" y="0"/>
                      <a:ext cx="4401385" cy="2597538"/>
                    </a:xfrm>
                    <a:prstGeom prst="rect">
                      <a:avLst/>
                    </a:prstGeom>
                  </pic:spPr>
                </pic:pic>
              </a:graphicData>
            </a:graphic>
          </wp:inline>
        </w:drawing>
      </w:r>
      <w:r w:rsidRPr="00C97B13">
        <w:rPr>
          <w:b/>
          <w:bCs/>
          <w:noProof/>
          <w:sz w:val="23"/>
          <w:szCs w:val="23"/>
        </w:rPr>
        <w:drawing>
          <wp:inline distT="0" distB="0" distL="0" distR="0" wp14:anchorId="652562D4" wp14:editId="664D54BA">
            <wp:extent cx="4409579" cy="2476500"/>
            <wp:effectExtent l="0" t="0" r="0" b="0"/>
            <wp:docPr id="73" name="Picture 6" descr="Imagen que contiene tabla, natación, comida, llenado&#10;&#10;Descripción generada automáticamente">
              <a:extLst xmlns:a="http://schemas.openxmlformats.org/drawingml/2006/main">
                <a:ext uri="{FF2B5EF4-FFF2-40B4-BE49-F238E27FC236}">
                  <a16:creationId xmlns:a16="http://schemas.microsoft.com/office/drawing/2014/main" id="{57A2D1A3-A09F-BFF2-5711-936A72CAE9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magen que contiene tabla, natación, comida, llenado&#10;&#10;Descripción generada automáticamente">
                      <a:extLst>
                        <a:ext uri="{FF2B5EF4-FFF2-40B4-BE49-F238E27FC236}">
                          <a16:creationId xmlns:a16="http://schemas.microsoft.com/office/drawing/2014/main" id="{57A2D1A3-A09F-BFF2-5711-936A72CAE985}"/>
                        </a:ext>
                      </a:extLst>
                    </pic:cNvPr>
                    <pic:cNvPicPr>
                      <a:picLocks noChangeAspect="1"/>
                    </pic:cNvPicPr>
                  </pic:nvPicPr>
                  <pic:blipFill>
                    <a:blip r:embed="rId10"/>
                    <a:stretch>
                      <a:fillRect/>
                    </a:stretch>
                  </pic:blipFill>
                  <pic:spPr>
                    <a:xfrm>
                      <a:off x="0" y="0"/>
                      <a:ext cx="4444363" cy="2496035"/>
                    </a:xfrm>
                    <a:prstGeom prst="rect">
                      <a:avLst/>
                    </a:prstGeom>
                  </pic:spPr>
                </pic:pic>
              </a:graphicData>
            </a:graphic>
          </wp:inline>
        </w:drawing>
      </w:r>
      <w:r w:rsidR="00B05BA4" w:rsidRPr="00C97B13">
        <w:rPr>
          <w:noProof/>
          <w:sz w:val="23"/>
          <w:szCs w:val="23"/>
        </w:rPr>
        <w:drawing>
          <wp:inline distT="0" distB="0" distL="0" distR="0" wp14:anchorId="1C5413D3" wp14:editId="774B3979">
            <wp:extent cx="4406900" cy="2489552"/>
            <wp:effectExtent l="0" t="0" r="0" b="6350"/>
            <wp:docPr id="5" name="Picture 4" descr="Imagen que contiene animal, exterior, pasto, grande&#10;&#10;Descripción generada automáticamente">
              <a:extLst xmlns:a="http://schemas.openxmlformats.org/drawingml/2006/main">
                <a:ext uri="{FF2B5EF4-FFF2-40B4-BE49-F238E27FC236}">
                  <a16:creationId xmlns:a16="http://schemas.microsoft.com/office/drawing/2014/main" id="{12BA2FF7-C114-D2C8-7B36-3158BDBA2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agen que contiene animal, exterior, pasto, grande&#10;&#10;Descripción generada automáticamente">
                      <a:extLst>
                        <a:ext uri="{FF2B5EF4-FFF2-40B4-BE49-F238E27FC236}">
                          <a16:creationId xmlns:a16="http://schemas.microsoft.com/office/drawing/2014/main" id="{12BA2FF7-C114-D2C8-7B36-3158BDBA2E6E}"/>
                        </a:ext>
                      </a:extLst>
                    </pic:cNvPr>
                    <pic:cNvPicPr>
                      <a:picLocks noChangeAspect="1"/>
                    </pic:cNvPicPr>
                  </pic:nvPicPr>
                  <pic:blipFill>
                    <a:blip r:embed="rId11"/>
                    <a:stretch>
                      <a:fillRect/>
                    </a:stretch>
                  </pic:blipFill>
                  <pic:spPr>
                    <a:xfrm>
                      <a:off x="0" y="0"/>
                      <a:ext cx="4449477" cy="2513604"/>
                    </a:xfrm>
                    <a:prstGeom prst="rect">
                      <a:avLst/>
                    </a:prstGeom>
                  </pic:spPr>
                </pic:pic>
              </a:graphicData>
            </a:graphic>
          </wp:inline>
        </w:drawing>
      </w:r>
    </w:p>
    <w:p w14:paraId="6B1EC0BB" w14:textId="7D45A4DB" w:rsidR="003F23F7" w:rsidRPr="00C97B13" w:rsidRDefault="00F00D78" w:rsidP="00C97B13">
      <w:pPr>
        <w:jc w:val="both"/>
        <w:rPr>
          <w:rFonts w:ascii="Times New Roman" w:hAnsi="Times New Roman" w:cs="Times New Roman"/>
          <w:b/>
          <w:bCs/>
          <w:color w:val="000000"/>
          <w:sz w:val="23"/>
          <w:szCs w:val="23"/>
        </w:rPr>
      </w:pPr>
      <w:r w:rsidRPr="00C97B13">
        <w:rPr>
          <w:rFonts w:ascii="Times New Roman" w:hAnsi="Times New Roman" w:cs="Times New Roman"/>
          <w:b/>
          <w:bCs/>
          <w:color w:val="000000"/>
          <w:sz w:val="23"/>
          <w:szCs w:val="23"/>
        </w:rPr>
        <w:t>Figura 1.</w:t>
      </w:r>
      <w:r w:rsidRPr="00C97B13">
        <w:rPr>
          <w:rFonts w:ascii="Times New Roman" w:hAnsi="Times New Roman" w:cs="Times New Roman"/>
          <w:color w:val="000000"/>
          <w:sz w:val="23"/>
          <w:szCs w:val="23"/>
        </w:rPr>
        <w:t xml:space="preserve"> Fotografías de los fondos de </w:t>
      </w:r>
      <w:r w:rsidRPr="00C97B13">
        <w:rPr>
          <w:rFonts w:ascii="Times New Roman" w:hAnsi="Times New Roman" w:cs="Times New Roman"/>
          <w:i/>
          <w:iCs/>
          <w:color w:val="000000"/>
          <w:sz w:val="23"/>
          <w:szCs w:val="23"/>
        </w:rPr>
        <w:t>Kelps</w:t>
      </w:r>
      <w:r w:rsidRPr="00C97B13">
        <w:rPr>
          <w:rFonts w:ascii="Times New Roman" w:hAnsi="Times New Roman" w:cs="Times New Roman"/>
          <w:color w:val="000000"/>
          <w:sz w:val="23"/>
          <w:szCs w:val="23"/>
        </w:rPr>
        <w:t xml:space="preserve"> del litoral Atlántico español </w:t>
      </w:r>
      <w:r w:rsidR="00F509A3" w:rsidRPr="00C97B13">
        <w:rPr>
          <w:rFonts w:ascii="Times New Roman" w:hAnsi="Times New Roman" w:cs="Times New Roman"/>
          <w:color w:val="000000"/>
          <w:sz w:val="23"/>
          <w:szCs w:val="23"/>
        </w:rPr>
        <w:t>dominados por</w:t>
      </w:r>
      <w:r w:rsidR="00F509A3" w:rsidRPr="00C97B13">
        <w:rPr>
          <w:rFonts w:ascii="Times New Roman" w:hAnsi="Times New Roman" w:cs="Times New Roman"/>
          <w:i/>
          <w:iCs/>
          <w:color w:val="000000"/>
          <w:sz w:val="23"/>
          <w:szCs w:val="23"/>
        </w:rPr>
        <w:t xml:space="preserve"> Laminaria hyperborea</w:t>
      </w:r>
      <w:r w:rsidR="00F509A3" w:rsidRPr="00C97B13">
        <w:rPr>
          <w:rFonts w:ascii="Times New Roman" w:hAnsi="Times New Roman" w:cs="Times New Roman"/>
          <w:color w:val="000000"/>
          <w:sz w:val="23"/>
          <w:szCs w:val="23"/>
        </w:rPr>
        <w:t xml:space="preserve"> (fotografía superior), </w:t>
      </w:r>
      <w:r w:rsidR="00F509A3" w:rsidRPr="00C97B13">
        <w:rPr>
          <w:rFonts w:ascii="Times New Roman" w:hAnsi="Times New Roman" w:cs="Times New Roman"/>
          <w:i/>
          <w:iCs/>
          <w:color w:val="000000"/>
          <w:sz w:val="23"/>
          <w:szCs w:val="23"/>
        </w:rPr>
        <w:t>L. ochroleuca</w:t>
      </w:r>
      <w:r w:rsidR="00F509A3" w:rsidRPr="00C97B13">
        <w:rPr>
          <w:rFonts w:ascii="Times New Roman" w:hAnsi="Times New Roman" w:cs="Times New Roman"/>
          <w:color w:val="000000"/>
          <w:sz w:val="23"/>
          <w:szCs w:val="23"/>
        </w:rPr>
        <w:t xml:space="preserve"> (intermedia), y </w:t>
      </w:r>
      <w:r w:rsidR="00874462" w:rsidRPr="00C97B13">
        <w:rPr>
          <w:rFonts w:ascii="Times New Roman" w:hAnsi="Times New Roman" w:cs="Times New Roman"/>
          <w:i/>
          <w:iCs/>
          <w:color w:val="000000"/>
          <w:sz w:val="23"/>
          <w:szCs w:val="23"/>
        </w:rPr>
        <w:t>Saccorhiza</w:t>
      </w:r>
      <w:r w:rsidR="00F509A3" w:rsidRPr="00C97B13">
        <w:rPr>
          <w:rFonts w:ascii="Times New Roman" w:hAnsi="Times New Roman" w:cs="Times New Roman"/>
          <w:i/>
          <w:iCs/>
          <w:color w:val="000000"/>
          <w:sz w:val="23"/>
          <w:szCs w:val="23"/>
        </w:rPr>
        <w:t xml:space="preserve"> polyschides</w:t>
      </w:r>
      <w:r w:rsidR="00F509A3" w:rsidRPr="00C97B13">
        <w:rPr>
          <w:rFonts w:ascii="Times New Roman" w:hAnsi="Times New Roman" w:cs="Times New Roman"/>
          <w:color w:val="000000"/>
          <w:sz w:val="23"/>
          <w:szCs w:val="23"/>
        </w:rPr>
        <w:t xml:space="preserve"> (inferior). 2022</w:t>
      </w:r>
      <w:r w:rsidR="00874462" w:rsidRPr="00C97B13">
        <w:rPr>
          <w:rFonts w:ascii="Times New Roman" w:hAnsi="Times New Roman" w:cs="Times New Roman"/>
          <w:color w:val="000000"/>
          <w:sz w:val="23"/>
          <w:szCs w:val="23"/>
        </w:rPr>
        <w:t>, f</w:t>
      </w:r>
      <w:r w:rsidR="00F509A3" w:rsidRPr="00C97B13">
        <w:rPr>
          <w:rFonts w:ascii="Times New Roman" w:hAnsi="Times New Roman" w:cs="Times New Roman"/>
          <w:color w:val="000000"/>
          <w:sz w:val="23"/>
          <w:szCs w:val="23"/>
        </w:rPr>
        <w:t>otos tomadas por Pablo Lanza para el proyecto SAVEKELPS</w:t>
      </w:r>
      <w:r w:rsidR="00F509A3" w:rsidRPr="00C97B13">
        <w:rPr>
          <w:rFonts w:ascii="Times New Roman" w:hAnsi="Times New Roman" w:cs="Times New Roman"/>
          <w:sz w:val="23"/>
          <w:szCs w:val="23"/>
        </w:rPr>
        <w:t>.</w:t>
      </w:r>
      <w:r w:rsidR="003F23F7" w:rsidRPr="00C97B13">
        <w:rPr>
          <w:rFonts w:ascii="Times New Roman" w:hAnsi="Times New Roman" w:cs="Times New Roman"/>
          <w:sz w:val="23"/>
          <w:szCs w:val="23"/>
        </w:rPr>
        <w:br w:type="page"/>
      </w:r>
    </w:p>
    <w:p w14:paraId="4C18A0A8" w14:textId="386DE609" w:rsidR="00867778" w:rsidRPr="00C97B13" w:rsidRDefault="00867778" w:rsidP="004D088B">
      <w:pPr>
        <w:pStyle w:val="Default"/>
        <w:spacing w:after="120" w:line="360" w:lineRule="auto"/>
        <w:ind w:left="227"/>
        <w:jc w:val="both"/>
        <w:rPr>
          <w:b/>
          <w:bCs/>
          <w:sz w:val="23"/>
          <w:szCs w:val="23"/>
        </w:rPr>
      </w:pPr>
      <w:r w:rsidRPr="00C97B13">
        <w:rPr>
          <w:b/>
          <w:bCs/>
          <w:sz w:val="23"/>
          <w:szCs w:val="23"/>
        </w:rPr>
        <w:lastRenderedPageBreak/>
        <w:t>ANTECEDENTES</w:t>
      </w:r>
    </w:p>
    <w:p w14:paraId="49C2820C" w14:textId="36F00EDB" w:rsidR="003E60FA" w:rsidRPr="00C97B13" w:rsidRDefault="003E60FA" w:rsidP="004D088B">
      <w:pPr>
        <w:pStyle w:val="Default"/>
        <w:spacing w:after="120" w:line="360" w:lineRule="auto"/>
        <w:ind w:left="227" w:firstLine="481"/>
        <w:jc w:val="both"/>
        <w:rPr>
          <w:sz w:val="23"/>
          <w:szCs w:val="23"/>
        </w:rPr>
      </w:pPr>
      <w:r w:rsidRPr="00C97B13">
        <w:rPr>
          <w:sz w:val="23"/>
          <w:szCs w:val="23"/>
        </w:rPr>
        <w:t xml:space="preserve">El proyecto SAVEKELPS, cofinanciado por la Fundación </w:t>
      </w:r>
      <w:r w:rsidR="00916DEB" w:rsidRPr="00C97B13">
        <w:rPr>
          <w:sz w:val="23"/>
          <w:szCs w:val="23"/>
        </w:rPr>
        <w:t>Biodiversidad</w:t>
      </w:r>
      <w:r w:rsidRPr="00C97B13">
        <w:rPr>
          <w:sz w:val="23"/>
          <w:szCs w:val="23"/>
        </w:rPr>
        <w:t xml:space="preserve"> (FB) y la Universidad Rey Juan Carlos de Madrid (URJC), nace para la conservación de los bosques de laminariales y </w:t>
      </w:r>
      <w:proofErr w:type="spellStart"/>
      <w:r w:rsidRPr="00C97B13">
        <w:rPr>
          <w:sz w:val="23"/>
          <w:szCs w:val="23"/>
        </w:rPr>
        <w:t>tilopteridales</w:t>
      </w:r>
      <w:proofErr w:type="spellEnd"/>
      <w:r w:rsidRPr="00C97B13">
        <w:rPr>
          <w:sz w:val="23"/>
          <w:szCs w:val="23"/>
        </w:rPr>
        <w:t xml:space="preserve"> (</w:t>
      </w:r>
      <w:r w:rsidRPr="00C97B13">
        <w:rPr>
          <w:i/>
          <w:iCs/>
          <w:sz w:val="23"/>
          <w:szCs w:val="23"/>
        </w:rPr>
        <w:t>kelps</w:t>
      </w:r>
      <w:r w:rsidRPr="00C97B13">
        <w:rPr>
          <w:sz w:val="23"/>
          <w:szCs w:val="23"/>
        </w:rPr>
        <w:t>) del Atlántico español. El declive de estas grandes macroalgas en la mayor parte de este litoral, las especies fundadoras de los sistemas marinos costeros, está dando lugar a drásticas pérdidas de biodiversidad, mermando la pesca y otros servicios ecosistémicos</w:t>
      </w:r>
      <w:r w:rsidR="003601F5" w:rsidRPr="00C97B13">
        <w:rPr>
          <w:sz w:val="23"/>
          <w:szCs w:val="23"/>
        </w:rPr>
        <w:t xml:space="preserve"> (Martínez y </w:t>
      </w:r>
      <w:r w:rsidR="00F660ED" w:rsidRPr="00C97B13">
        <w:rPr>
          <w:sz w:val="23"/>
          <w:szCs w:val="23"/>
        </w:rPr>
        <w:t>c</w:t>
      </w:r>
      <w:r w:rsidR="003601F5" w:rsidRPr="00C97B13">
        <w:rPr>
          <w:sz w:val="23"/>
          <w:szCs w:val="23"/>
        </w:rPr>
        <w:t>ol. 2015, Casado-</w:t>
      </w:r>
      <w:proofErr w:type="spellStart"/>
      <w:r w:rsidR="003601F5" w:rsidRPr="00C97B13">
        <w:rPr>
          <w:sz w:val="23"/>
          <w:szCs w:val="23"/>
        </w:rPr>
        <w:t>Amezúa</w:t>
      </w:r>
      <w:proofErr w:type="spellEnd"/>
      <w:r w:rsidR="003601F5" w:rsidRPr="00C97B13">
        <w:rPr>
          <w:sz w:val="23"/>
          <w:szCs w:val="23"/>
        </w:rPr>
        <w:t xml:space="preserve"> y </w:t>
      </w:r>
      <w:r w:rsidR="0030389F" w:rsidRPr="00C97B13">
        <w:rPr>
          <w:sz w:val="23"/>
          <w:szCs w:val="23"/>
        </w:rPr>
        <w:t>c</w:t>
      </w:r>
      <w:r w:rsidR="003601F5" w:rsidRPr="00C97B13">
        <w:rPr>
          <w:sz w:val="23"/>
          <w:szCs w:val="23"/>
        </w:rPr>
        <w:t xml:space="preserve">ol. 2019, de </w:t>
      </w:r>
      <w:proofErr w:type="spellStart"/>
      <w:r w:rsidR="003601F5" w:rsidRPr="00C97B13">
        <w:rPr>
          <w:sz w:val="23"/>
          <w:szCs w:val="23"/>
        </w:rPr>
        <w:t>Bettignies</w:t>
      </w:r>
      <w:proofErr w:type="spellEnd"/>
      <w:r w:rsidR="003601F5" w:rsidRPr="00C97B13">
        <w:rPr>
          <w:sz w:val="23"/>
          <w:szCs w:val="23"/>
        </w:rPr>
        <w:t xml:space="preserve"> y </w:t>
      </w:r>
      <w:r w:rsidR="00F660ED" w:rsidRPr="00C97B13">
        <w:rPr>
          <w:sz w:val="23"/>
          <w:szCs w:val="23"/>
        </w:rPr>
        <w:t>c</w:t>
      </w:r>
      <w:r w:rsidR="003601F5" w:rsidRPr="00C97B13">
        <w:rPr>
          <w:sz w:val="23"/>
          <w:szCs w:val="23"/>
        </w:rPr>
        <w:t>ol. 2021)</w:t>
      </w:r>
      <w:r w:rsidR="00C47B19" w:rsidRPr="00C97B13">
        <w:rPr>
          <w:sz w:val="23"/>
          <w:szCs w:val="23"/>
        </w:rPr>
        <w:t>.</w:t>
      </w:r>
      <w:r w:rsidRPr="00C97B13">
        <w:rPr>
          <w:sz w:val="23"/>
          <w:szCs w:val="23"/>
        </w:rPr>
        <w:t xml:space="preserve"> Debido al papel clave que representan las </w:t>
      </w:r>
      <w:r w:rsidRPr="00C97B13">
        <w:rPr>
          <w:i/>
          <w:iCs/>
          <w:sz w:val="23"/>
          <w:szCs w:val="23"/>
        </w:rPr>
        <w:t>kelps</w:t>
      </w:r>
      <w:r w:rsidRPr="00C97B13">
        <w:rPr>
          <w:sz w:val="23"/>
          <w:szCs w:val="23"/>
        </w:rPr>
        <w:t xml:space="preserve"> como organismos formadores de hábitat y especies fundadoras, su desaparición, </w:t>
      </w:r>
      <w:r w:rsidR="0030389F" w:rsidRPr="00C97B13">
        <w:rPr>
          <w:sz w:val="23"/>
          <w:szCs w:val="23"/>
        </w:rPr>
        <w:t xml:space="preserve">relacionada </w:t>
      </w:r>
      <w:r w:rsidRPr="00C97B13">
        <w:rPr>
          <w:sz w:val="23"/>
          <w:szCs w:val="23"/>
        </w:rPr>
        <w:t xml:space="preserve">sobre </w:t>
      </w:r>
      <w:r w:rsidR="00F57379" w:rsidRPr="00C97B13">
        <w:rPr>
          <w:sz w:val="23"/>
          <w:szCs w:val="23"/>
        </w:rPr>
        <w:t xml:space="preserve">con el </w:t>
      </w:r>
      <w:r w:rsidRPr="00C97B13">
        <w:rPr>
          <w:sz w:val="23"/>
          <w:szCs w:val="23"/>
        </w:rPr>
        <w:t>calentamiento oceánico, va pareja a la sustitución de estos sistemas productivos por otras comunidades de algas de menor tamaño y complejidad estructural, o por comunidades dominadas por especies invasoras</w:t>
      </w:r>
      <w:r w:rsidR="00B9441F" w:rsidRPr="00C97B13">
        <w:rPr>
          <w:sz w:val="23"/>
          <w:szCs w:val="23"/>
        </w:rPr>
        <w:t xml:space="preserve"> </w:t>
      </w:r>
      <w:r w:rsidR="00B9441F" w:rsidRPr="00C97B13">
        <w:rPr>
          <w:rFonts w:eastAsia="TimesNewRomanPS-BoldMT"/>
          <w:sz w:val="23"/>
          <w:szCs w:val="23"/>
        </w:rPr>
        <w:t>(Ej. D</w:t>
      </w:r>
      <w:r w:rsidR="00477922" w:rsidRPr="00C97B13">
        <w:rPr>
          <w:rFonts w:eastAsia="TimesNewRomanPS-BoldMT"/>
          <w:sz w:val="23"/>
          <w:szCs w:val="23"/>
        </w:rPr>
        <w:t>í</w:t>
      </w:r>
      <w:r w:rsidR="00B9441F" w:rsidRPr="00C97B13">
        <w:rPr>
          <w:rFonts w:eastAsia="TimesNewRomanPS-BoldMT"/>
          <w:sz w:val="23"/>
          <w:szCs w:val="23"/>
        </w:rPr>
        <w:t xml:space="preserve">ez y </w:t>
      </w:r>
      <w:r w:rsidR="0030389F" w:rsidRPr="00C97B13">
        <w:rPr>
          <w:rFonts w:eastAsia="TimesNewRomanPS-BoldMT"/>
          <w:sz w:val="23"/>
          <w:szCs w:val="23"/>
        </w:rPr>
        <w:t>c</w:t>
      </w:r>
      <w:r w:rsidR="00B9441F" w:rsidRPr="00C97B13">
        <w:rPr>
          <w:rFonts w:eastAsia="TimesNewRomanPS-BoldMT"/>
          <w:sz w:val="23"/>
          <w:szCs w:val="23"/>
        </w:rPr>
        <w:t>ol. 2012)</w:t>
      </w:r>
      <w:r w:rsidR="008B2F84" w:rsidRPr="00C97B13">
        <w:rPr>
          <w:sz w:val="23"/>
          <w:szCs w:val="23"/>
        </w:rPr>
        <w:t>.</w:t>
      </w:r>
    </w:p>
    <w:p w14:paraId="3BC43822" w14:textId="11B80E4A" w:rsidR="008B2F84" w:rsidRPr="00C97B13" w:rsidRDefault="008B2F84" w:rsidP="00EE49AC">
      <w:pPr>
        <w:pStyle w:val="Default"/>
        <w:spacing w:after="120" w:line="360" w:lineRule="auto"/>
        <w:ind w:left="227" w:firstLine="481"/>
        <w:jc w:val="both"/>
        <w:rPr>
          <w:sz w:val="23"/>
          <w:szCs w:val="23"/>
        </w:rPr>
      </w:pPr>
      <w:r w:rsidRPr="00C97B13">
        <w:rPr>
          <w:sz w:val="23"/>
          <w:szCs w:val="23"/>
        </w:rPr>
        <w:t>Ante esta situación, e</w:t>
      </w:r>
      <w:r w:rsidR="003E60FA" w:rsidRPr="00C97B13">
        <w:rPr>
          <w:sz w:val="23"/>
          <w:szCs w:val="23"/>
        </w:rPr>
        <w:t xml:space="preserve">l personal técnico que en la actualidad desarrolla su actividad en la Subdirección General de Biodiversidad Terrestre y Marina, dentro del Ministerio para la Transición Ecológica y el Reto Demográfico (MITECO), </w:t>
      </w:r>
      <w:r w:rsidR="00231666" w:rsidRPr="00C97B13">
        <w:rPr>
          <w:sz w:val="23"/>
          <w:szCs w:val="23"/>
        </w:rPr>
        <w:t>hizo una consulta</w:t>
      </w:r>
      <w:r w:rsidR="003E60FA" w:rsidRPr="00C97B13">
        <w:rPr>
          <w:sz w:val="23"/>
          <w:szCs w:val="23"/>
        </w:rPr>
        <w:t xml:space="preserve"> a la Sociedad Española de Ficología (SEF) sobre la localización geográfica de los fondos de </w:t>
      </w:r>
      <w:r w:rsidR="003E60FA" w:rsidRPr="00C97B13">
        <w:rPr>
          <w:i/>
          <w:iCs/>
          <w:sz w:val="23"/>
          <w:szCs w:val="23"/>
        </w:rPr>
        <w:t>kelps</w:t>
      </w:r>
      <w:r w:rsidR="003E60FA" w:rsidRPr="00C97B13">
        <w:rPr>
          <w:sz w:val="23"/>
          <w:szCs w:val="23"/>
        </w:rPr>
        <w:t xml:space="preserve"> mejor conservados para la consideración de estas áreas como posibles espacios a proteger. Este tipo de comunidades se encuentran protegidas por la directiva europea Hábitats, dentro de la categoría 1170 </w:t>
      </w:r>
      <w:r w:rsidR="003E60FA" w:rsidRPr="00C97B13">
        <w:rPr>
          <w:i/>
          <w:iCs/>
          <w:sz w:val="23"/>
          <w:szCs w:val="23"/>
        </w:rPr>
        <w:t>Arrecifes</w:t>
      </w:r>
      <w:r w:rsidR="003E60FA" w:rsidRPr="00C97B13">
        <w:rPr>
          <w:sz w:val="23"/>
          <w:szCs w:val="23"/>
        </w:rPr>
        <w:t>, por lo que su conservación da respuesta al interés del Estado en ampliar la Red de Áreas Marinas Protegidas de España (RAMPE) en el marco de la Estrategia Marina Europea. En respuesta al llamamiento, la investigadora y profesora de la URJC Brezo D-C. Mart</w:t>
      </w:r>
      <w:r w:rsidR="00C312F9" w:rsidRPr="00C97B13">
        <w:rPr>
          <w:sz w:val="23"/>
          <w:szCs w:val="23"/>
        </w:rPr>
        <w:t>í</w:t>
      </w:r>
      <w:r w:rsidR="003E60FA" w:rsidRPr="00C97B13">
        <w:rPr>
          <w:sz w:val="23"/>
          <w:szCs w:val="23"/>
        </w:rPr>
        <w:t xml:space="preserve">nez ha coordinado un equipo de 19 personas </w:t>
      </w:r>
      <w:r w:rsidR="000175D8" w:rsidRPr="00C97B13">
        <w:rPr>
          <w:sz w:val="23"/>
          <w:szCs w:val="23"/>
        </w:rPr>
        <w:t>pertenecientes a</w:t>
      </w:r>
      <w:r w:rsidR="003E60FA" w:rsidRPr="00C97B13">
        <w:rPr>
          <w:sz w:val="23"/>
          <w:szCs w:val="23"/>
        </w:rPr>
        <w:t xml:space="preserve"> 12 instituciones, en el que participa Rosa M</w:t>
      </w:r>
      <w:r w:rsidR="000175D8" w:rsidRPr="00C97B13">
        <w:rPr>
          <w:sz w:val="23"/>
          <w:szCs w:val="23"/>
        </w:rPr>
        <w:t>.</w:t>
      </w:r>
      <w:r w:rsidR="003E60FA" w:rsidRPr="00C97B13">
        <w:rPr>
          <w:sz w:val="23"/>
          <w:szCs w:val="23"/>
        </w:rPr>
        <w:t xml:space="preserve"> Viejo, también de la URJC, y entre las que están las Universidades de Vigo, A Coruña,</w:t>
      </w:r>
      <w:r w:rsidRPr="00C97B13">
        <w:rPr>
          <w:sz w:val="23"/>
          <w:szCs w:val="23"/>
        </w:rPr>
        <w:t xml:space="preserve"> y Las </w:t>
      </w:r>
      <w:r w:rsidR="00426626" w:rsidRPr="00C97B13">
        <w:rPr>
          <w:sz w:val="23"/>
          <w:szCs w:val="23"/>
        </w:rPr>
        <w:t xml:space="preserve">Palmas </w:t>
      </w:r>
      <w:r w:rsidRPr="00C97B13">
        <w:rPr>
          <w:sz w:val="23"/>
          <w:szCs w:val="23"/>
        </w:rPr>
        <w:t xml:space="preserve">de Gran Canaria, </w:t>
      </w:r>
      <w:r w:rsidR="003E60FA" w:rsidRPr="00C97B13">
        <w:rPr>
          <w:sz w:val="23"/>
          <w:szCs w:val="23"/>
        </w:rPr>
        <w:t xml:space="preserve">el </w:t>
      </w:r>
      <w:r w:rsidRPr="00C97B13">
        <w:rPr>
          <w:sz w:val="23"/>
          <w:szCs w:val="23"/>
        </w:rPr>
        <w:t xml:space="preserve">Politécnico de Leiria y el Centro Interdisciplinar de </w:t>
      </w:r>
      <w:proofErr w:type="spellStart"/>
      <w:r w:rsidRPr="00C97B13">
        <w:rPr>
          <w:sz w:val="23"/>
          <w:szCs w:val="23"/>
        </w:rPr>
        <w:t>Investigação</w:t>
      </w:r>
      <w:proofErr w:type="spellEnd"/>
      <w:r w:rsidRPr="00C97B13">
        <w:rPr>
          <w:sz w:val="23"/>
          <w:szCs w:val="23"/>
        </w:rPr>
        <w:t xml:space="preserve"> </w:t>
      </w:r>
      <w:proofErr w:type="spellStart"/>
      <w:r w:rsidRPr="00C97B13">
        <w:rPr>
          <w:sz w:val="23"/>
          <w:szCs w:val="23"/>
        </w:rPr>
        <w:t>Marinha</w:t>
      </w:r>
      <w:proofErr w:type="spellEnd"/>
      <w:r w:rsidRPr="00C97B13">
        <w:rPr>
          <w:sz w:val="23"/>
          <w:szCs w:val="23"/>
        </w:rPr>
        <w:t xml:space="preserve"> e Ambiental (CIIMAR)</w:t>
      </w:r>
      <w:r w:rsidR="00C17115" w:rsidRPr="00C97B13">
        <w:rPr>
          <w:sz w:val="23"/>
          <w:szCs w:val="23"/>
        </w:rPr>
        <w:t xml:space="preserve"> portugueses</w:t>
      </w:r>
      <w:r w:rsidRPr="00C97B13">
        <w:rPr>
          <w:sz w:val="23"/>
          <w:szCs w:val="23"/>
        </w:rPr>
        <w:t xml:space="preserve">, y el Museo de Historia Natural de París, entre otros </w:t>
      </w:r>
      <w:r w:rsidR="00214F10" w:rsidRPr="00C97B13">
        <w:rPr>
          <w:sz w:val="23"/>
          <w:szCs w:val="23"/>
        </w:rPr>
        <w:t>centros de excelencia científica.</w:t>
      </w:r>
    </w:p>
    <w:p w14:paraId="1E0FC67B" w14:textId="74FFC04D" w:rsidR="003F23F7" w:rsidRPr="00C97B13" w:rsidRDefault="00214F10" w:rsidP="00493021">
      <w:pPr>
        <w:pStyle w:val="Default"/>
        <w:spacing w:after="120" w:line="360" w:lineRule="auto"/>
        <w:ind w:left="227" w:firstLine="481"/>
        <w:jc w:val="both"/>
        <w:rPr>
          <w:b/>
          <w:bCs/>
          <w:sz w:val="23"/>
          <w:szCs w:val="23"/>
        </w:rPr>
      </w:pPr>
      <w:r w:rsidRPr="00C97B13">
        <w:rPr>
          <w:sz w:val="23"/>
          <w:szCs w:val="23"/>
        </w:rPr>
        <w:t xml:space="preserve">El proyecto ha </w:t>
      </w:r>
      <w:r w:rsidR="00D94717" w:rsidRPr="00C97B13">
        <w:rPr>
          <w:sz w:val="23"/>
          <w:szCs w:val="23"/>
        </w:rPr>
        <w:t xml:space="preserve">recopilado </w:t>
      </w:r>
      <w:r w:rsidR="003E60FA" w:rsidRPr="00C97B13">
        <w:rPr>
          <w:sz w:val="23"/>
          <w:szCs w:val="23"/>
        </w:rPr>
        <w:t xml:space="preserve">información novedosa sobre la distribución pasada y presente de las principales </w:t>
      </w:r>
      <w:r w:rsidR="003E60FA" w:rsidRPr="00C97B13">
        <w:rPr>
          <w:i/>
          <w:iCs/>
          <w:sz w:val="23"/>
          <w:szCs w:val="23"/>
        </w:rPr>
        <w:t>kelps</w:t>
      </w:r>
      <w:r w:rsidR="003E60FA" w:rsidRPr="00C97B13">
        <w:rPr>
          <w:sz w:val="23"/>
          <w:szCs w:val="23"/>
        </w:rPr>
        <w:t xml:space="preserve"> </w:t>
      </w:r>
      <w:r w:rsidR="00D94717" w:rsidRPr="00C97B13">
        <w:rPr>
          <w:sz w:val="23"/>
          <w:szCs w:val="23"/>
        </w:rPr>
        <w:t xml:space="preserve">formadoras de los bosques </w:t>
      </w:r>
      <w:r w:rsidR="007613D7" w:rsidRPr="00C97B13">
        <w:rPr>
          <w:sz w:val="23"/>
          <w:szCs w:val="23"/>
        </w:rPr>
        <w:t>submareales</w:t>
      </w:r>
      <w:r w:rsidR="00D94717" w:rsidRPr="00C97B13">
        <w:rPr>
          <w:sz w:val="23"/>
          <w:szCs w:val="23"/>
        </w:rPr>
        <w:t xml:space="preserve"> </w:t>
      </w:r>
      <w:r w:rsidR="003E60FA" w:rsidRPr="00C97B13">
        <w:rPr>
          <w:sz w:val="23"/>
          <w:szCs w:val="23"/>
        </w:rPr>
        <w:t>de nuestras costas</w:t>
      </w:r>
      <w:r w:rsidR="00D94717" w:rsidRPr="00C97B13">
        <w:rPr>
          <w:sz w:val="23"/>
          <w:szCs w:val="23"/>
        </w:rPr>
        <w:t xml:space="preserve"> y el sur de Europa</w:t>
      </w:r>
      <w:r w:rsidR="003E60FA" w:rsidRPr="00C97B13">
        <w:rPr>
          <w:sz w:val="23"/>
          <w:szCs w:val="23"/>
        </w:rPr>
        <w:t xml:space="preserve">: </w:t>
      </w:r>
      <w:r w:rsidR="003E60FA" w:rsidRPr="00C97B13">
        <w:rPr>
          <w:i/>
          <w:iCs/>
          <w:sz w:val="23"/>
          <w:szCs w:val="23"/>
        </w:rPr>
        <w:t>Laminaria hyperborea, L. ochroleu</w:t>
      </w:r>
      <w:r w:rsidR="007347B2" w:rsidRPr="00C97B13">
        <w:rPr>
          <w:i/>
          <w:iCs/>
          <w:sz w:val="23"/>
          <w:szCs w:val="23"/>
        </w:rPr>
        <w:t>c</w:t>
      </w:r>
      <w:r w:rsidR="003E60FA" w:rsidRPr="00C97B13">
        <w:rPr>
          <w:i/>
          <w:iCs/>
          <w:sz w:val="23"/>
          <w:szCs w:val="23"/>
        </w:rPr>
        <w:t>a</w:t>
      </w:r>
      <w:r w:rsidR="00F17708" w:rsidRPr="00C97B13">
        <w:rPr>
          <w:sz w:val="23"/>
          <w:szCs w:val="23"/>
        </w:rPr>
        <w:t>,</w:t>
      </w:r>
      <w:r w:rsidR="000B4466" w:rsidRPr="00C97B13">
        <w:rPr>
          <w:sz w:val="23"/>
          <w:szCs w:val="23"/>
        </w:rPr>
        <w:t xml:space="preserve"> y</w:t>
      </w:r>
      <w:r w:rsidR="003E60FA" w:rsidRPr="00C97B13">
        <w:rPr>
          <w:sz w:val="23"/>
          <w:szCs w:val="23"/>
        </w:rPr>
        <w:t xml:space="preserve"> </w:t>
      </w:r>
      <w:r w:rsidR="003E60FA" w:rsidRPr="00C97B13">
        <w:rPr>
          <w:i/>
          <w:iCs/>
          <w:sz w:val="23"/>
          <w:szCs w:val="23"/>
        </w:rPr>
        <w:t>Sa</w:t>
      </w:r>
      <w:r w:rsidR="005379DC" w:rsidRPr="00C97B13">
        <w:rPr>
          <w:i/>
          <w:iCs/>
          <w:sz w:val="23"/>
          <w:szCs w:val="23"/>
        </w:rPr>
        <w:t>c</w:t>
      </w:r>
      <w:r w:rsidR="003E60FA" w:rsidRPr="00C97B13">
        <w:rPr>
          <w:i/>
          <w:iCs/>
          <w:sz w:val="23"/>
          <w:szCs w:val="23"/>
        </w:rPr>
        <w:t>corhiza polyschides</w:t>
      </w:r>
      <w:r w:rsidR="003E60FA" w:rsidRPr="00C97B13">
        <w:rPr>
          <w:sz w:val="23"/>
          <w:szCs w:val="23"/>
        </w:rPr>
        <w:t>,</w:t>
      </w:r>
      <w:r w:rsidR="00287745" w:rsidRPr="00C97B13">
        <w:rPr>
          <w:sz w:val="23"/>
          <w:szCs w:val="23"/>
        </w:rPr>
        <w:t xml:space="preserve"> </w:t>
      </w:r>
      <w:r w:rsidR="00F17708" w:rsidRPr="00C97B13">
        <w:rPr>
          <w:sz w:val="23"/>
          <w:szCs w:val="23"/>
        </w:rPr>
        <w:t>así</w:t>
      </w:r>
      <w:r w:rsidR="00D94717" w:rsidRPr="00C97B13">
        <w:rPr>
          <w:sz w:val="23"/>
          <w:szCs w:val="23"/>
        </w:rPr>
        <w:t xml:space="preserve"> como de la </w:t>
      </w:r>
      <w:r w:rsidR="003E60FA" w:rsidRPr="00C97B13">
        <w:rPr>
          <w:sz w:val="23"/>
          <w:szCs w:val="23"/>
        </w:rPr>
        <w:t xml:space="preserve">invasora </w:t>
      </w:r>
      <w:r w:rsidR="003E60FA" w:rsidRPr="00C97B13">
        <w:rPr>
          <w:i/>
          <w:iCs/>
          <w:sz w:val="23"/>
          <w:szCs w:val="23"/>
        </w:rPr>
        <w:t>Undaria pinnatifida</w:t>
      </w:r>
      <w:r w:rsidR="00143C19" w:rsidRPr="00C97B13">
        <w:rPr>
          <w:sz w:val="23"/>
          <w:szCs w:val="23"/>
        </w:rPr>
        <w:t xml:space="preserve">. </w:t>
      </w:r>
      <w:r w:rsidR="00980753" w:rsidRPr="00C97B13">
        <w:rPr>
          <w:sz w:val="23"/>
          <w:szCs w:val="23"/>
        </w:rPr>
        <w:t>Esta información ha servido para el desarrollo de Modelos de Distribución de Especies (</w:t>
      </w:r>
      <w:proofErr w:type="spellStart"/>
      <w:r w:rsidR="00980753" w:rsidRPr="00C97B13">
        <w:rPr>
          <w:sz w:val="23"/>
          <w:szCs w:val="23"/>
        </w:rPr>
        <w:t>SDMs</w:t>
      </w:r>
      <w:proofErr w:type="spellEnd"/>
      <w:r w:rsidR="00980753" w:rsidRPr="00C97B13">
        <w:rPr>
          <w:sz w:val="23"/>
          <w:szCs w:val="23"/>
        </w:rPr>
        <w:t xml:space="preserve"> de sus siglas en ingl</w:t>
      </w:r>
      <w:r w:rsidR="000B4466" w:rsidRPr="00C97B13">
        <w:rPr>
          <w:sz w:val="23"/>
          <w:szCs w:val="23"/>
        </w:rPr>
        <w:t>é</w:t>
      </w:r>
      <w:r w:rsidR="00980753" w:rsidRPr="00C97B13">
        <w:rPr>
          <w:sz w:val="23"/>
          <w:szCs w:val="23"/>
        </w:rPr>
        <w:t xml:space="preserve">s) que </w:t>
      </w:r>
      <w:r w:rsidR="003E60FA" w:rsidRPr="00C97B13">
        <w:rPr>
          <w:sz w:val="23"/>
          <w:szCs w:val="23"/>
        </w:rPr>
        <w:t xml:space="preserve">relacionan estas distribuciones con los factores ambientales. </w:t>
      </w:r>
      <w:r w:rsidR="00CE7B51" w:rsidRPr="00C97B13">
        <w:rPr>
          <w:sz w:val="23"/>
          <w:szCs w:val="23"/>
        </w:rPr>
        <w:t xml:space="preserve">En el marco del proyecto, se han elaborado mapas predictivos de vulnerabilidad de estas especies </w:t>
      </w:r>
      <w:r w:rsidR="00F17708" w:rsidRPr="00C97B13">
        <w:rPr>
          <w:sz w:val="23"/>
          <w:szCs w:val="23"/>
        </w:rPr>
        <w:t xml:space="preserve">formadoras de hábitats </w:t>
      </w:r>
      <w:r w:rsidR="00CE7B51" w:rsidRPr="00C97B13">
        <w:rPr>
          <w:sz w:val="23"/>
          <w:szCs w:val="23"/>
        </w:rPr>
        <w:t>en escenarios futuros del IPCC, que superpuestos a la cartografía de la red actual de espacios protegidos</w:t>
      </w:r>
      <w:r w:rsidR="004021F2" w:rsidRPr="00C97B13">
        <w:rPr>
          <w:sz w:val="23"/>
          <w:szCs w:val="23"/>
        </w:rPr>
        <w:t>,</w:t>
      </w:r>
      <w:r w:rsidR="00CE7B51" w:rsidRPr="00C97B13">
        <w:rPr>
          <w:sz w:val="23"/>
          <w:szCs w:val="23"/>
        </w:rPr>
        <w:t xml:space="preserve"> </w:t>
      </w:r>
      <w:r w:rsidR="0094483C" w:rsidRPr="00C97B13">
        <w:rPr>
          <w:sz w:val="23"/>
          <w:szCs w:val="23"/>
        </w:rPr>
        <w:t xml:space="preserve">han permitido </w:t>
      </w:r>
      <w:r w:rsidR="00CE7B51" w:rsidRPr="00C97B13">
        <w:rPr>
          <w:sz w:val="23"/>
          <w:szCs w:val="23"/>
        </w:rPr>
        <w:t xml:space="preserve">proponer cuál </w:t>
      </w:r>
      <w:r w:rsidR="0094483C" w:rsidRPr="00C97B13">
        <w:rPr>
          <w:sz w:val="23"/>
          <w:szCs w:val="23"/>
        </w:rPr>
        <w:t>ser</w:t>
      </w:r>
      <w:r w:rsidR="0030389F" w:rsidRPr="00C97B13">
        <w:rPr>
          <w:sz w:val="23"/>
          <w:szCs w:val="23"/>
        </w:rPr>
        <w:t>ía</w:t>
      </w:r>
      <w:r w:rsidR="0094483C" w:rsidRPr="00C97B13">
        <w:rPr>
          <w:sz w:val="23"/>
          <w:szCs w:val="23"/>
        </w:rPr>
        <w:t xml:space="preserve"> </w:t>
      </w:r>
      <w:r w:rsidR="00CA05CA" w:rsidRPr="00C97B13">
        <w:rPr>
          <w:sz w:val="23"/>
          <w:szCs w:val="23"/>
        </w:rPr>
        <w:t>la mejor área para proteger</w:t>
      </w:r>
      <w:r w:rsidR="00CE7B51" w:rsidRPr="00C97B13">
        <w:rPr>
          <w:sz w:val="23"/>
          <w:szCs w:val="23"/>
        </w:rPr>
        <w:t xml:space="preserve"> en función de</w:t>
      </w:r>
      <w:r w:rsidR="0030389F" w:rsidRPr="00C97B13">
        <w:rPr>
          <w:sz w:val="23"/>
          <w:szCs w:val="23"/>
        </w:rPr>
        <w:t xml:space="preserve">l </w:t>
      </w:r>
      <w:r w:rsidR="00CE7B51" w:rsidRPr="00C97B13">
        <w:rPr>
          <w:sz w:val="23"/>
          <w:szCs w:val="23"/>
        </w:rPr>
        <w:t>estado de conservación actual</w:t>
      </w:r>
      <w:r w:rsidR="0030389F" w:rsidRPr="00C97B13">
        <w:rPr>
          <w:sz w:val="23"/>
          <w:szCs w:val="23"/>
        </w:rPr>
        <w:t xml:space="preserve"> de las poblaciones de laminariales</w:t>
      </w:r>
      <w:r w:rsidR="00F660ED" w:rsidRPr="00C97B13">
        <w:rPr>
          <w:sz w:val="23"/>
          <w:szCs w:val="23"/>
        </w:rPr>
        <w:t>,</w:t>
      </w:r>
      <w:r w:rsidR="00CE7B51" w:rsidRPr="00C97B13">
        <w:rPr>
          <w:sz w:val="23"/>
          <w:szCs w:val="23"/>
        </w:rPr>
        <w:t xml:space="preserve"> y </w:t>
      </w:r>
      <w:r w:rsidR="0030389F" w:rsidRPr="00C97B13">
        <w:rPr>
          <w:sz w:val="23"/>
          <w:szCs w:val="23"/>
        </w:rPr>
        <w:t>la</w:t>
      </w:r>
      <w:r w:rsidR="00CE7B51" w:rsidRPr="00C97B13">
        <w:rPr>
          <w:sz w:val="23"/>
          <w:szCs w:val="23"/>
        </w:rPr>
        <w:t xml:space="preserve"> </w:t>
      </w:r>
      <w:r w:rsidR="0058046C" w:rsidRPr="00C97B13">
        <w:rPr>
          <w:sz w:val="23"/>
          <w:szCs w:val="23"/>
        </w:rPr>
        <w:t xml:space="preserve">idoneidad </w:t>
      </w:r>
      <w:r w:rsidR="0099034F" w:rsidRPr="00C97B13">
        <w:rPr>
          <w:sz w:val="23"/>
          <w:szCs w:val="23"/>
        </w:rPr>
        <w:t xml:space="preserve">de hábitat </w:t>
      </w:r>
      <w:r w:rsidR="0030389F" w:rsidRPr="00C97B13">
        <w:rPr>
          <w:sz w:val="23"/>
          <w:szCs w:val="23"/>
        </w:rPr>
        <w:t xml:space="preserve">en dicha zona </w:t>
      </w:r>
      <w:r w:rsidR="00CE7B51" w:rsidRPr="00C97B13">
        <w:rPr>
          <w:sz w:val="23"/>
          <w:szCs w:val="23"/>
        </w:rPr>
        <w:t>en escenarios climáticos futuros.</w:t>
      </w:r>
      <w:r w:rsidR="00DE3405" w:rsidRPr="00C97B13">
        <w:rPr>
          <w:sz w:val="23"/>
          <w:szCs w:val="23"/>
        </w:rPr>
        <w:t xml:space="preserve"> </w:t>
      </w:r>
      <w:r w:rsidR="00AE08F6" w:rsidRPr="00C97B13">
        <w:rPr>
          <w:sz w:val="23"/>
          <w:szCs w:val="23"/>
        </w:rPr>
        <w:t>E</w:t>
      </w:r>
      <w:r w:rsidR="00027896" w:rsidRPr="00C97B13">
        <w:rPr>
          <w:sz w:val="23"/>
          <w:szCs w:val="23"/>
        </w:rPr>
        <w:t>st</w:t>
      </w:r>
      <w:r w:rsidR="007613D7" w:rsidRPr="00C97B13">
        <w:rPr>
          <w:sz w:val="23"/>
          <w:szCs w:val="23"/>
        </w:rPr>
        <w:t xml:space="preserve">e proyecto </w:t>
      </w:r>
      <w:r w:rsidR="00027896" w:rsidRPr="00C97B13">
        <w:rPr>
          <w:sz w:val="23"/>
          <w:szCs w:val="23"/>
        </w:rPr>
        <w:t xml:space="preserve">de conservación está </w:t>
      </w:r>
      <w:r w:rsidR="007613D7" w:rsidRPr="00C97B13">
        <w:rPr>
          <w:sz w:val="23"/>
          <w:szCs w:val="23"/>
        </w:rPr>
        <w:t>coordinado</w:t>
      </w:r>
      <w:r w:rsidR="00027896" w:rsidRPr="00C97B13">
        <w:rPr>
          <w:sz w:val="23"/>
          <w:szCs w:val="23"/>
        </w:rPr>
        <w:t xml:space="preserve"> con la reciente protección de estos hábitats en el convenio internacional OSPAR, ratificado por España, instando a la protección activa y al cese inmediato de su recolección (de </w:t>
      </w:r>
      <w:proofErr w:type="spellStart"/>
      <w:r w:rsidR="00027896" w:rsidRPr="00C97B13">
        <w:rPr>
          <w:sz w:val="23"/>
          <w:szCs w:val="23"/>
        </w:rPr>
        <w:t>Bettignies</w:t>
      </w:r>
      <w:proofErr w:type="spellEnd"/>
      <w:r w:rsidR="00027896" w:rsidRPr="00C97B13">
        <w:rPr>
          <w:sz w:val="23"/>
          <w:szCs w:val="23"/>
        </w:rPr>
        <w:t xml:space="preserve"> y col. 2021).</w:t>
      </w:r>
      <w:r w:rsidR="003F23F7" w:rsidRPr="00C97B13">
        <w:rPr>
          <w:b/>
          <w:bCs/>
          <w:sz w:val="23"/>
          <w:szCs w:val="23"/>
        </w:rPr>
        <w:br w:type="page"/>
      </w:r>
    </w:p>
    <w:p w14:paraId="486B7084" w14:textId="4AB46489" w:rsidR="00E96816" w:rsidRPr="00C97B13" w:rsidRDefault="00E96816" w:rsidP="00FA41F1">
      <w:pPr>
        <w:pStyle w:val="Default"/>
        <w:spacing w:after="240" w:line="360" w:lineRule="auto"/>
        <w:ind w:left="227"/>
        <w:jc w:val="both"/>
        <w:rPr>
          <w:b/>
          <w:bCs/>
          <w:sz w:val="23"/>
          <w:szCs w:val="23"/>
        </w:rPr>
      </w:pPr>
      <w:r w:rsidRPr="00C97B13">
        <w:rPr>
          <w:b/>
          <w:bCs/>
          <w:sz w:val="23"/>
          <w:szCs w:val="23"/>
        </w:rPr>
        <w:lastRenderedPageBreak/>
        <w:t>OBJETIVOS</w:t>
      </w:r>
      <w:r w:rsidR="006225C8" w:rsidRPr="00C97B13">
        <w:rPr>
          <w:b/>
          <w:bCs/>
          <w:sz w:val="23"/>
          <w:szCs w:val="23"/>
        </w:rPr>
        <w:t>, MÉTODOS</w:t>
      </w:r>
      <w:r w:rsidR="009C3B15" w:rsidRPr="00C97B13">
        <w:rPr>
          <w:b/>
          <w:bCs/>
          <w:sz w:val="23"/>
          <w:szCs w:val="23"/>
        </w:rPr>
        <w:t xml:space="preserve"> Y RESULTADOS</w:t>
      </w:r>
    </w:p>
    <w:p w14:paraId="633F44C8" w14:textId="247906C2" w:rsidR="00365D09" w:rsidRPr="00C97B13" w:rsidRDefault="00C45C01" w:rsidP="004D088B">
      <w:pPr>
        <w:pStyle w:val="Default"/>
        <w:spacing w:after="120" w:line="360" w:lineRule="auto"/>
        <w:ind w:left="227"/>
        <w:jc w:val="both"/>
        <w:rPr>
          <w:b/>
          <w:bCs/>
          <w:i/>
          <w:iCs/>
          <w:sz w:val="23"/>
          <w:szCs w:val="23"/>
        </w:rPr>
      </w:pPr>
      <w:r w:rsidRPr="00C97B13">
        <w:rPr>
          <w:b/>
          <w:bCs/>
          <w:i/>
          <w:iCs/>
          <w:sz w:val="23"/>
          <w:szCs w:val="23"/>
        </w:rPr>
        <w:t xml:space="preserve">El OBJETIVO GENERAL conseguido es la IDENTIFICACIÓN de áreas marinas que representen refugios climáticos en escenarios futuros del IPCC, para la protección de los bosques de </w:t>
      </w:r>
      <w:r w:rsidRPr="00C97B13">
        <w:rPr>
          <w:b/>
          <w:bCs/>
          <w:sz w:val="23"/>
          <w:szCs w:val="23"/>
        </w:rPr>
        <w:t>kelps</w:t>
      </w:r>
      <w:r w:rsidRPr="00C97B13">
        <w:rPr>
          <w:b/>
          <w:bCs/>
          <w:i/>
          <w:iCs/>
          <w:sz w:val="23"/>
          <w:szCs w:val="23"/>
        </w:rPr>
        <w:t xml:space="preserve"> amenazad</w:t>
      </w:r>
      <w:r w:rsidR="00D51367" w:rsidRPr="00C97B13">
        <w:rPr>
          <w:b/>
          <w:bCs/>
          <w:i/>
          <w:iCs/>
          <w:sz w:val="23"/>
          <w:szCs w:val="23"/>
        </w:rPr>
        <w:t>o</w:t>
      </w:r>
      <w:r w:rsidRPr="00C97B13">
        <w:rPr>
          <w:b/>
          <w:bCs/>
          <w:i/>
          <w:iCs/>
          <w:sz w:val="23"/>
          <w:szCs w:val="23"/>
        </w:rPr>
        <w:t>s de la Demarcación Marina (DM) Noratlántica Española.</w:t>
      </w:r>
    </w:p>
    <w:p w14:paraId="4F40DDE6" w14:textId="560EEBA9" w:rsidR="004D088B" w:rsidRPr="00C97B13" w:rsidRDefault="004D088B" w:rsidP="004D088B">
      <w:pPr>
        <w:pStyle w:val="Default"/>
        <w:spacing w:after="120" w:line="360" w:lineRule="auto"/>
        <w:ind w:left="227"/>
        <w:jc w:val="both"/>
        <w:rPr>
          <w:sz w:val="23"/>
          <w:szCs w:val="23"/>
        </w:rPr>
      </w:pPr>
      <w:r w:rsidRPr="00C97B13">
        <w:rPr>
          <w:sz w:val="23"/>
          <w:szCs w:val="23"/>
        </w:rPr>
        <w:t xml:space="preserve">Para la </w:t>
      </w:r>
      <w:r w:rsidR="009404FD" w:rsidRPr="00C97B13">
        <w:rPr>
          <w:sz w:val="23"/>
          <w:szCs w:val="23"/>
        </w:rPr>
        <w:t>consecución</w:t>
      </w:r>
      <w:r w:rsidRPr="00C97B13">
        <w:rPr>
          <w:sz w:val="23"/>
          <w:szCs w:val="23"/>
        </w:rPr>
        <w:t xml:space="preserve"> de este objetivo, se </w:t>
      </w:r>
      <w:r w:rsidR="009404FD" w:rsidRPr="00C97B13">
        <w:rPr>
          <w:sz w:val="23"/>
          <w:szCs w:val="23"/>
        </w:rPr>
        <w:t>han conseguido</w:t>
      </w:r>
      <w:r w:rsidR="007D5DB1" w:rsidRPr="00C97B13">
        <w:rPr>
          <w:sz w:val="23"/>
          <w:szCs w:val="23"/>
        </w:rPr>
        <w:t xml:space="preserve"> varios</w:t>
      </w:r>
      <w:r w:rsidRPr="00C97B13">
        <w:rPr>
          <w:sz w:val="23"/>
          <w:szCs w:val="23"/>
        </w:rPr>
        <w:t xml:space="preserve"> </w:t>
      </w:r>
      <w:r w:rsidRPr="00C97B13">
        <w:rPr>
          <w:b/>
          <w:bCs/>
          <w:sz w:val="23"/>
          <w:szCs w:val="23"/>
        </w:rPr>
        <w:t>HITOS</w:t>
      </w:r>
      <w:r w:rsidR="002E5020" w:rsidRPr="00C97B13">
        <w:rPr>
          <w:sz w:val="23"/>
          <w:szCs w:val="23"/>
        </w:rPr>
        <w:t xml:space="preserve">, de los que destacamos los </w:t>
      </w:r>
      <w:r w:rsidR="00D24596" w:rsidRPr="00C97B13">
        <w:rPr>
          <w:sz w:val="23"/>
          <w:szCs w:val="23"/>
        </w:rPr>
        <w:t>más</w:t>
      </w:r>
      <w:r w:rsidR="002E5020" w:rsidRPr="00C97B13">
        <w:rPr>
          <w:sz w:val="23"/>
          <w:szCs w:val="23"/>
        </w:rPr>
        <w:t xml:space="preserve"> relevantes</w:t>
      </w:r>
      <w:r w:rsidR="00F864A8" w:rsidRPr="00C97B13">
        <w:rPr>
          <w:sz w:val="23"/>
          <w:szCs w:val="23"/>
        </w:rPr>
        <w:t>:</w:t>
      </w:r>
    </w:p>
    <w:p w14:paraId="061CF4E8" w14:textId="11630C54" w:rsidR="00CC3F8D" w:rsidRPr="00C97B13" w:rsidRDefault="00F864A8" w:rsidP="00633F35">
      <w:pPr>
        <w:pStyle w:val="Default"/>
        <w:numPr>
          <w:ilvl w:val="0"/>
          <w:numId w:val="1"/>
        </w:numPr>
        <w:spacing w:after="120" w:line="360" w:lineRule="auto"/>
        <w:jc w:val="both"/>
        <w:rPr>
          <w:b/>
          <w:bCs/>
          <w:i/>
          <w:iCs/>
          <w:sz w:val="23"/>
          <w:szCs w:val="23"/>
        </w:rPr>
      </w:pPr>
      <w:r w:rsidRPr="00C97B13">
        <w:rPr>
          <w:b/>
          <w:bCs/>
          <w:i/>
          <w:iCs/>
          <w:sz w:val="23"/>
          <w:szCs w:val="23"/>
        </w:rPr>
        <w:t>CONOCER la distribución geográfica histórica y actual en el Atlántico Nordeste, y en la DM Noratlántica española, de las</w:t>
      </w:r>
      <w:r w:rsidRPr="00C97B13">
        <w:rPr>
          <w:b/>
          <w:bCs/>
          <w:sz w:val="23"/>
          <w:szCs w:val="23"/>
        </w:rPr>
        <w:t xml:space="preserve"> kelps</w:t>
      </w:r>
      <w:r w:rsidRPr="00C97B13">
        <w:rPr>
          <w:b/>
          <w:bCs/>
          <w:i/>
          <w:iCs/>
          <w:sz w:val="23"/>
          <w:szCs w:val="23"/>
        </w:rPr>
        <w:t xml:space="preserve"> formadoras de hábitats bentónicos en estado de amenaza por el cambio climático, y de la</w:t>
      </w:r>
      <w:r w:rsidRPr="00C97B13">
        <w:rPr>
          <w:b/>
          <w:bCs/>
          <w:sz w:val="23"/>
          <w:szCs w:val="23"/>
        </w:rPr>
        <w:t xml:space="preserve"> </w:t>
      </w:r>
      <w:proofErr w:type="spellStart"/>
      <w:r w:rsidRPr="00C97B13">
        <w:rPr>
          <w:b/>
          <w:bCs/>
          <w:sz w:val="23"/>
          <w:szCs w:val="23"/>
        </w:rPr>
        <w:t>kelp</w:t>
      </w:r>
      <w:proofErr w:type="spellEnd"/>
      <w:r w:rsidRPr="00C97B13">
        <w:rPr>
          <w:b/>
          <w:bCs/>
          <w:i/>
          <w:iCs/>
          <w:sz w:val="23"/>
          <w:szCs w:val="23"/>
        </w:rPr>
        <w:t xml:space="preserve"> </w:t>
      </w:r>
      <w:r w:rsidRPr="00C97B13">
        <w:rPr>
          <w:b/>
          <w:bCs/>
          <w:sz w:val="23"/>
          <w:szCs w:val="23"/>
        </w:rPr>
        <w:t>Undaria pinnatifida</w:t>
      </w:r>
      <w:r w:rsidRPr="00C97B13">
        <w:rPr>
          <w:b/>
          <w:bCs/>
          <w:i/>
          <w:iCs/>
          <w:sz w:val="23"/>
          <w:szCs w:val="23"/>
        </w:rPr>
        <w:t xml:space="preserve"> como especie invasora modelo. </w:t>
      </w:r>
    </w:p>
    <w:p w14:paraId="696B6AC7" w14:textId="62EE1D2E" w:rsidR="00402AA9" w:rsidRPr="00C97B13" w:rsidRDefault="00D01DE1" w:rsidP="00D17800">
      <w:pPr>
        <w:pStyle w:val="Default"/>
        <w:spacing w:after="120" w:line="360" w:lineRule="auto"/>
        <w:ind w:left="587" w:firstLine="121"/>
        <w:jc w:val="both"/>
        <w:rPr>
          <w:sz w:val="23"/>
          <w:szCs w:val="23"/>
        </w:rPr>
      </w:pPr>
      <w:r w:rsidRPr="00C97B13">
        <w:rPr>
          <w:sz w:val="23"/>
          <w:szCs w:val="23"/>
        </w:rPr>
        <w:t xml:space="preserve">Realizamos </w:t>
      </w:r>
      <w:r w:rsidR="00633F35" w:rsidRPr="00C97B13">
        <w:rPr>
          <w:sz w:val="23"/>
          <w:szCs w:val="23"/>
        </w:rPr>
        <w:t xml:space="preserve">un intenso trabajo de gabinete </w:t>
      </w:r>
      <w:r w:rsidR="00067A50" w:rsidRPr="00C97B13">
        <w:rPr>
          <w:sz w:val="23"/>
          <w:szCs w:val="23"/>
        </w:rPr>
        <w:t xml:space="preserve">y consulta de </w:t>
      </w:r>
      <w:r w:rsidR="00633F35" w:rsidRPr="00C97B13">
        <w:rPr>
          <w:sz w:val="23"/>
          <w:szCs w:val="23"/>
        </w:rPr>
        <w:t xml:space="preserve">los </w:t>
      </w:r>
      <w:r w:rsidR="00067A50" w:rsidRPr="00C97B13">
        <w:rPr>
          <w:sz w:val="23"/>
          <w:szCs w:val="23"/>
        </w:rPr>
        <w:t>repositorios</w:t>
      </w:r>
      <w:r w:rsidR="00633F35" w:rsidRPr="00C97B13">
        <w:rPr>
          <w:sz w:val="23"/>
          <w:szCs w:val="23"/>
        </w:rPr>
        <w:t xml:space="preserve"> de internet, como </w:t>
      </w:r>
      <w:r w:rsidR="009D0DB8" w:rsidRPr="00C97B13">
        <w:rPr>
          <w:sz w:val="23"/>
          <w:szCs w:val="23"/>
        </w:rPr>
        <w:t xml:space="preserve">el </w:t>
      </w:r>
      <w:r w:rsidR="009D0DB8" w:rsidRPr="00C97B13">
        <w:rPr>
          <w:i/>
          <w:iCs/>
          <w:sz w:val="23"/>
          <w:szCs w:val="23"/>
        </w:rPr>
        <w:t xml:space="preserve">Global </w:t>
      </w:r>
      <w:proofErr w:type="spellStart"/>
      <w:r w:rsidR="009D0DB8" w:rsidRPr="00C97B13">
        <w:rPr>
          <w:i/>
          <w:iCs/>
          <w:sz w:val="23"/>
          <w:szCs w:val="23"/>
        </w:rPr>
        <w:t>Biodiversity</w:t>
      </w:r>
      <w:proofErr w:type="spellEnd"/>
      <w:r w:rsidR="009D0DB8" w:rsidRPr="00C97B13">
        <w:rPr>
          <w:i/>
          <w:iCs/>
          <w:sz w:val="23"/>
          <w:szCs w:val="23"/>
        </w:rPr>
        <w:t xml:space="preserve"> </w:t>
      </w:r>
      <w:proofErr w:type="spellStart"/>
      <w:r w:rsidR="009D0DB8" w:rsidRPr="00C97B13">
        <w:rPr>
          <w:i/>
          <w:iCs/>
          <w:sz w:val="23"/>
          <w:szCs w:val="23"/>
        </w:rPr>
        <w:t>Information</w:t>
      </w:r>
      <w:proofErr w:type="spellEnd"/>
      <w:r w:rsidR="009D0DB8" w:rsidRPr="00C97B13">
        <w:rPr>
          <w:i/>
          <w:iCs/>
          <w:sz w:val="23"/>
          <w:szCs w:val="23"/>
        </w:rPr>
        <w:t xml:space="preserve"> </w:t>
      </w:r>
      <w:proofErr w:type="spellStart"/>
      <w:r w:rsidR="009D0DB8" w:rsidRPr="00C97B13">
        <w:rPr>
          <w:i/>
          <w:iCs/>
          <w:sz w:val="23"/>
          <w:szCs w:val="23"/>
        </w:rPr>
        <w:t>Facility</w:t>
      </w:r>
      <w:proofErr w:type="spellEnd"/>
      <w:r w:rsidR="009D0DB8" w:rsidRPr="00C97B13">
        <w:rPr>
          <w:sz w:val="23"/>
          <w:szCs w:val="23"/>
        </w:rPr>
        <w:t xml:space="preserve"> </w:t>
      </w:r>
      <w:r w:rsidR="00067A50" w:rsidRPr="00C97B13">
        <w:rPr>
          <w:sz w:val="23"/>
          <w:szCs w:val="23"/>
        </w:rPr>
        <w:t>(</w:t>
      </w:r>
      <w:r w:rsidR="00633F35" w:rsidRPr="00C97B13">
        <w:rPr>
          <w:sz w:val="23"/>
          <w:szCs w:val="23"/>
        </w:rPr>
        <w:t>GBIF</w:t>
      </w:r>
      <w:r w:rsidR="00067A50" w:rsidRPr="00C97B13">
        <w:rPr>
          <w:sz w:val="23"/>
          <w:szCs w:val="23"/>
        </w:rPr>
        <w:t>)</w:t>
      </w:r>
      <w:r w:rsidR="00633F35" w:rsidRPr="00C97B13">
        <w:rPr>
          <w:sz w:val="23"/>
          <w:szCs w:val="23"/>
        </w:rPr>
        <w:t xml:space="preserve">, </w:t>
      </w:r>
      <w:r w:rsidR="00067A50" w:rsidRPr="00C97B13">
        <w:rPr>
          <w:sz w:val="23"/>
          <w:szCs w:val="23"/>
        </w:rPr>
        <w:t xml:space="preserve">de </w:t>
      </w:r>
      <w:r w:rsidR="00633F35" w:rsidRPr="00C97B13">
        <w:rPr>
          <w:sz w:val="23"/>
          <w:szCs w:val="23"/>
        </w:rPr>
        <w:t xml:space="preserve">revisión </w:t>
      </w:r>
      <w:r w:rsidR="002A5F4F" w:rsidRPr="00C97B13">
        <w:rPr>
          <w:sz w:val="23"/>
          <w:szCs w:val="23"/>
        </w:rPr>
        <w:t xml:space="preserve">bibliográfica, </w:t>
      </w:r>
      <w:r w:rsidR="00633F35" w:rsidRPr="00C97B13">
        <w:rPr>
          <w:sz w:val="23"/>
          <w:szCs w:val="23"/>
        </w:rPr>
        <w:t xml:space="preserve">y </w:t>
      </w:r>
      <w:r w:rsidR="00D55909" w:rsidRPr="00C97B13">
        <w:rPr>
          <w:sz w:val="23"/>
          <w:szCs w:val="23"/>
        </w:rPr>
        <w:t xml:space="preserve">de </w:t>
      </w:r>
      <w:r w:rsidR="00633F35" w:rsidRPr="00C97B13">
        <w:rPr>
          <w:sz w:val="23"/>
          <w:szCs w:val="23"/>
        </w:rPr>
        <w:t>consulta a expertos</w:t>
      </w:r>
      <w:r w:rsidR="00151135" w:rsidRPr="00C97B13">
        <w:rPr>
          <w:sz w:val="23"/>
          <w:szCs w:val="23"/>
        </w:rPr>
        <w:t>.</w:t>
      </w:r>
      <w:r w:rsidRPr="00C97B13">
        <w:rPr>
          <w:sz w:val="23"/>
          <w:szCs w:val="23"/>
        </w:rPr>
        <w:t xml:space="preserve"> </w:t>
      </w:r>
      <w:r w:rsidR="0019501D" w:rsidRPr="00C97B13">
        <w:rPr>
          <w:sz w:val="23"/>
          <w:szCs w:val="23"/>
        </w:rPr>
        <w:t>Además,</w:t>
      </w:r>
      <w:r w:rsidR="00672587" w:rsidRPr="00C97B13">
        <w:rPr>
          <w:sz w:val="23"/>
          <w:szCs w:val="23"/>
        </w:rPr>
        <w:t xml:space="preserve"> se muestrearon localidades accesibles desde el intermareal, y se realizaron </w:t>
      </w:r>
      <w:r w:rsidR="00151135" w:rsidRPr="00C97B13">
        <w:rPr>
          <w:sz w:val="23"/>
          <w:szCs w:val="23"/>
        </w:rPr>
        <w:t>dos campañas de muestr</w:t>
      </w:r>
      <w:r w:rsidR="002A2EE5" w:rsidRPr="00C97B13">
        <w:rPr>
          <w:sz w:val="23"/>
          <w:szCs w:val="23"/>
        </w:rPr>
        <w:t>e</w:t>
      </w:r>
      <w:r w:rsidR="00151135" w:rsidRPr="00C97B13">
        <w:rPr>
          <w:sz w:val="23"/>
          <w:szCs w:val="23"/>
        </w:rPr>
        <w:t xml:space="preserve">o </w:t>
      </w:r>
      <w:proofErr w:type="spellStart"/>
      <w:r w:rsidR="00151135" w:rsidRPr="00C97B13">
        <w:rPr>
          <w:sz w:val="23"/>
          <w:szCs w:val="23"/>
        </w:rPr>
        <w:t>sublitoral</w:t>
      </w:r>
      <w:proofErr w:type="spellEnd"/>
      <w:r w:rsidR="00151135" w:rsidRPr="00C97B13">
        <w:rPr>
          <w:sz w:val="23"/>
          <w:szCs w:val="23"/>
        </w:rPr>
        <w:t xml:space="preserve">. En </w:t>
      </w:r>
      <w:r w:rsidR="002465E8" w:rsidRPr="00C97B13">
        <w:rPr>
          <w:sz w:val="23"/>
          <w:szCs w:val="23"/>
        </w:rPr>
        <w:t xml:space="preserve">estas </w:t>
      </w:r>
      <w:r w:rsidR="00672587" w:rsidRPr="00C97B13">
        <w:rPr>
          <w:sz w:val="23"/>
          <w:szCs w:val="23"/>
        </w:rPr>
        <w:t xml:space="preserve">últimas, </w:t>
      </w:r>
      <w:r w:rsidR="00DA5952" w:rsidRPr="00C97B13">
        <w:rPr>
          <w:sz w:val="23"/>
          <w:szCs w:val="23"/>
        </w:rPr>
        <w:t xml:space="preserve">los </w:t>
      </w:r>
      <w:r w:rsidR="00672587" w:rsidRPr="00C97B13">
        <w:rPr>
          <w:sz w:val="23"/>
          <w:szCs w:val="23"/>
        </w:rPr>
        <w:t xml:space="preserve">buceadores </w:t>
      </w:r>
      <w:r w:rsidR="00151135" w:rsidRPr="00C97B13">
        <w:rPr>
          <w:sz w:val="23"/>
          <w:szCs w:val="23"/>
        </w:rPr>
        <w:t xml:space="preserve">se sumergían </w:t>
      </w:r>
      <w:r w:rsidR="00DA5952" w:rsidRPr="00C97B13">
        <w:rPr>
          <w:sz w:val="23"/>
          <w:szCs w:val="23"/>
        </w:rPr>
        <w:t xml:space="preserve">desde una embarcación neumática </w:t>
      </w:r>
      <w:r w:rsidR="00151135" w:rsidRPr="00C97B13">
        <w:rPr>
          <w:sz w:val="23"/>
          <w:szCs w:val="23"/>
        </w:rPr>
        <w:t xml:space="preserve">hasta llegar al </w:t>
      </w:r>
      <w:r w:rsidR="00246143" w:rsidRPr="00C97B13">
        <w:rPr>
          <w:sz w:val="23"/>
          <w:szCs w:val="23"/>
        </w:rPr>
        <w:t xml:space="preserve">fondo, en </w:t>
      </w:r>
      <w:r w:rsidR="00151135" w:rsidRPr="00C97B13">
        <w:rPr>
          <w:sz w:val="23"/>
          <w:szCs w:val="23"/>
        </w:rPr>
        <w:t>apnea o con botella. Para los casos en los que la profundidad era excesiva</w:t>
      </w:r>
      <w:r w:rsidR="00246143" w:rsidRPr="00C97B13">
        <w:rPr>
          <w:sz w:val="23"/>
          <w:szCs w:val="23"/>
        </w:rPr>
        <w:t xml:space="preserve"> </w:t>
      </w:r>
      <w:r w:rsidR="00151135" w:rsidRPr="00C97B13">
        <w:rPr>
          <w:sz w:val="23"/>
          <w:szCs w:val="23"/>
        </w:rPr>
        <w:t>o la visibilidad limitada, se grabó con una cámara deportiva GoPro</w:t>
      </w:r>
      <w:r w:rsidR="00246143" w:rsidRPr="00C97B13">
        <w:rPr>
          <w:sz w:val="23"/>
          <w:szCs w:val="23"/>
        </w:rPr>
        <w:t>, y d</w:t>
      </w:r>
      <w:r w:rsidR="00151135" w:rsidRPr="00C97B13">
        <w:rPr>
          <w:sz w:val="23"/>
          <w:szCs w:val="23"/>
        </w:rPr>
        <w:t>espués en tierra</w:t>
      </w:r>
      <w:r w:rsidR="00246143" w:rsidRPr="00C97B13">
        <w:rPr>
          <w:sz w:val="23"/>
          <w:szCs w:val="23"/>
        </w:rPr>
        <w:t xml:space="preserve"> </w:t>
      </w:r>
      <w:r w:rsidR="00151135" w:rsidRPr="00C97B13">
        <w:rPr>
          <w:sz w:val="23"/>
          <w:szCs w:val="23"/>
        </w:rPr>
        <w:t xml:space="preserve">se identificaban </w:t>
      </w:r>
      <w:r w:rsidR="0050584B" w:rsidRPr="00C97B13">
        <w:rPr>
          <w:sz w:val="23"/>
          <w:szCs w:val="23"/>
        </w:rPr>
        <w:t>en</w:t>
      </w:r>
      <w:r w:rsidR="00151135" w:rsidRPr="00C97B13">
        <w:rPr>
          <w:sz w:val="23"/>
          <w:szCs w:val="23"/>
        </w:rPr>
        <w:t xml:space="preserve"> el video las especies presentes</w:t>
      </w:r>
      <w:r w:rsidR="00246143" w:rsidRPr="00C97B13">
        <w:rPr>
          <w:sz w:val="23"/>
          <w:szCs w:val="23"/>
        </w:rPr>
        <w:t xml:space="preserve">. </w:t>
      </w:r>
      <w:r w:rsidR="00DA5952" w:rsidRPr="00C97B13">
        <w:rPr>
          <w:sz w:val="23"/>
          <w:szCs w:val="23"/>
        </w:rPr>
        <w:t>En</w:t>
      </w:r>
      <w:r w:rsidR="008D0A66" w:rsidRPr="00C97B13">
        <w:rPr>
          <w:sz w:val="23"/>
          <w:szCs w:val="23"/>
        </w:rPr>
        <w:t>tre las dos campañas, de 3 a 4 días de duración cada una, se muestrearon 292 localidades en total</w:t>
      </w:r>
      <w:r w:rsidR="00AD3882" w:rsidRPr="00C97B13">
        <w:rPr>
          <w:sz w:val="23"/>
          <w:szCs w:val="23"/>
        </w:rPr>
        <w:t xml:space="preserve"> en una distancia recorrida de </w:t>
      </w:r>
      <w:r w:rsidR="008D0A66" w:rsidRPr="00C97B13">
        <w:rPr>
          <w:sz w:val="23"/>
          <w:szCs w:val="23"/>
        </w:rPr>
        <w:t>262 km de costa</w:t>
      </w:r>
      <w:r w:rsidR="00AD3882" w:rsidRPr="00C97B13">
        <w:rPr>
          <w:sz w:val="23"/>
          <w:szCs w:val="23"/>
        </w:rPr>
        <w:t xml:space="preserve">, lo que denota la eficiencia de usar pequeñas embarcaciones neumáticas y equipos de no más de 4 buceadores, cuando </w:t>
      </w:r>
      <w:r w:rsidR="00D658E4" w:rsidRPr="00C97B13">
        <w:rPr>
          <w:sz w:val="23"/>
          <w:szCs w:val="23"/>
        </w:rPr>
        <w:t xml:space="preserve">el tiempo es favorable, frente a muestreos </w:t>
      </w:r>
      <w:r w:rsidR="002A2EE5" w:rsidRPr="00C97B13">
        <w:rPr>
          <w:sz w:val="23"/>
          <w:szCs w:val="23"/>
        </w:rPr>
        <w:t xml:space="preserve">menos operativos y más costosos usando </w:t>
      </w:r>
      <w:r w:rsidR="00D658E4" w:rsidRPr="00C97B13">
        <w:rPr>
          <w:sz w:val="23"/>
          <w:szCs w:val="23"/>
        </w:rPr>
        <w:t>embarcaciones grandes.</w:t>
      </w:r>
    </w:p>
    <w:p w14:paraId="2D6B8892" w14:textId="7C1BEFAA" w:rsidR="00DB45B2" w:rsidRPr="00C97B13" w:rsidRDefault="00402AA9" w:rsidP="00D17800">
      <w:pPr>
        <w:pStyle w:val="Default"/>
        <w:spacing w:after="120" w:line="360" w:lineRule="auto"/>
        <w:ind w:left="587" w:firstLine="121"/>
        <w:jc w:val="both"/>
        <w:rPr>
          <w:sz w:val="23"/>
          <w:szCs w:val="23"/>
        </w:rPr>
      </w:pPr>
      <w:r w:rsidRPr="00C97B13">
        <w:rPr>
          <w:sz w:val="23"/>
          <w:szCs w:val="23"/>
        </w:rPr>
        <w:t xml:space="preserve">De esta forma se generó una extensa base de datos con </w:t>
      </w:r>
      <w:r w:rsidR="00633F35" w:rsidRPr="00C97B13">
        <w:rPr>
          <w:sz w:val="23"/>
          <w:szCs w:val="23"/>
        </w:rPr>
        <w:t xml:space="preserve">462 observaciones de </w:t>
      </w:r>
      <w:r w:rsidR="00633F35" w:rsidRPr="00C97B13">
        <w:rPr>
          <w:i/>
          <w:iCs/>
          <w:sz w:val="23"/>
          <w:szCs w:val="23"/>
        </w:rPr>
        <w:t>L</w:t>
      </w:r>
      <w:r w:rsidR="00067A50" w:rsidRPr="00C97B13">
        <w:rPr>
          <w:i/>
          <w:iCs/>
          <w:sz w:val="23"/>
          <w:szCs w:val="23"/>
        </w:rPr>
        <w:t xml:space="preserve">. </w:t>
      </w:r>
      <w:r w:rsidR="00633F35" w:rsidRPr="00C97B13">
        <w:rPr>
          <w:i/>
          <w:iCs/>
          <w:sz w:val="23"/>
          <w:szCs w:val="23"/>
        </w:rPr>
        <w:t>hyperborea</w:t>
      </w:r>
      <w:r w:rsidR="00633F35" w:rsidRPr="00C97B13">
        <w:rPr>
          <w:sz w:val="23"/>
          <w:szCs w:val="23"/>
        </w:rPr>
        <w:t xml:space="preserve">, 775 observaciones de </w:t>
      </w:r>
      <w:r w:rsidR="00633F35" w:rsidRPr="00C97B13">
        <w:rPr>
          <w:i/>
          <w:iCs/>
          <w:sz w:val="23"/>
          <w:szCs w:val="23"/>
        </w:rPr>
        <w:t>L</w:t>
      </w:r>
      <w:r w:rsidR="00067A50" w:rsidRPr="00C97B13">
        <w:rPr>
          <w:i/>
          <w:iCs/>
          <w:sz w:val="23"/>
          <w:szCs w:val="23"/>
        </w:rPr>
        <w:t xml:space="preserve">. </w:t>
      </w:r>
      <w:r w:rsidR="00633F35" w:rsidRPr="00C97B13">
        <w:rPr>
          <w:i/>
          <w:iCs/>
          <w:sz w:val="23"/>
          <w:szCs w:val="23"/>
        </w:rPr>
        <w:t>ochroleuca</w:t>
      </w:r>
      <w:r w:rsidR="00633F35" w:rsidRPr="00C97B13">
        <w:rPr>
          <w:sz w:val="23"/>
          <w:szCs w:val="23"/>
        </w:rPr>
        <w:t xml:space="preserve">, 738 de </w:t>
      </w:r>
      <w:r w:rsidR="00633F35" w:rsidRPr="00C97B13">
        <w:rPr>
          <w:i/>
          <w:iCs/>
          <w:sz w:val="23"/>
          <w:szCs w:val="23"/>
        </w:rPr>
        <w:t>S</w:t>
      </w:r>
      <w:r w:rsidR="00067A50" w:rsidRPr="00C97B13">
        <w:rPr>
          <w:i/>
          <w:iCs/>
          <w:sz w:val="23"/>
          <w:szCs w:val="23"/>
        </w:rPr>
        <w:t xml:space="preserve">. </w:t>
      </w:r>
      <w:r w:rsidR="00633F35" w:rsidRPr="00C97B13">
        <w:rPr>
          <w:i/>
          <w:iCs/>
          <w:sz w:val="23"/>
          <w:szCs w:val="23"/>
        </w:rPr>
        <w:t>polyschides</w:t>
      </w:r>
      <w:r w:rsidR="00067A50" w:rsidRPr="00C97B13">
        <w:rPr>
          <w:sz w:val="23"/>
          <w:szCs w:val="23"/>
        </w:rPr>
        <w:t>,</w:t>
      </w:r>
      <w:r w:rsidR="00633F35" w:rsidRPr="00C97B13">
        <w:rPr>
          <w:sz w:val="23"/>
          <w:szCs w:val="23"/>
        </w:rPr>
        <w:t xml:space="preserve"> y 737 de </w:t>
      </w:r>
      <w:r w:rsidR="00633F35" w:rsidRPr="00C97B13">
        <w:rPr>
          <w:i/>
          <w:iCs/>
          <w:sz w:val="23"/>
          <w:szCs w:val="23"/>
        </w:rPr>
        <w:t>U</w:t>
      </w:r>
      <w:r w:rsidR="00067A50" w:rsidRPr="00C97B13">
        <w:rPr>
          <w:i/>
          <w:iCs/>
          <w:sz w:val="23"/>
          <w:szCs w:val="23"/>
        </w:rPr>
        <w:t xml:space="preserve">. </w:t>
      </w:r>
      <w:r w:rsidR="00633F35" w:rsidRPr="00C97B13">
        <w:rPr>
          <w:i/>
          <w:iCs/>
          <w:sz w:val="23"/>
          <w:szCs w:val="23"/>
        </w:rPr>
        <w:t>pinnatifida</w:t>
      </w:r>
      <w:r w:rsidR="00271369" w:rsidRPr="00C97B13">
        <w:rPr>
          <w:sz w:val="23"/>
          <w:szCs w:val="23"/>
        </w:rPr>
        <w:t xml:space="preserve">. </w:t>
      </w:r>
      <w:r w:rsidR="00633F35" w:rsidRPr="00C97B13">
        <w:rPr>
          <w:sz w:val="23"/>
          <w:szCs w:val="23"/>
        </w:rPr>
        <w:t xml:space="preserve">Las observaciones pueden representar tanto la presencia como la ausencia de la especie en </w:t>
      </w:r>
      <w:r w:rsidR="005836B6" w:rsidRPr="00C97B13">
        <w:rPr>
          <w:sz w:val="23"/>
          <w:szCs w:val="23"/>
        </w:rPr>
        <w:t>cada</w:t>
      </w:r>
      <w:r w:rsidR="00633F35" w:rsidRPr="00C97B13">
        <w:rPr>
          <w:sz w:val="23"/>
          <w:szCs w:val="23"/>
        </w:rPr>
        <w:t xml:space="preserve"> localidad, marcando la distribución histórica más amplia de la especie, y las posteriores desapariciones de algunas poblaciones en respuesta al cambio climático</w:t>
      </w:r>
      <w:r w:rsidR="00DB45B2" w:rsidRPr="00C97B13">
        <w:rPr>
          <w:sz w:val="23"/>
          <w:szCs w:val="23"/>
        </w:rPr>
        <w:t>.</w:t>
      </w:r>
      <w:r w:rsidR="0049078D" w:rsidRPr="00C97B13">
        <w:rPr>
          <w:sz w:val="23"/>
          <w:szCs w:val="23"/>
        </w:rPr>
        <w:t xml:space="preserve"> Se tiene</w:t>
      </w:r>
      <w:r w:rsidR="003C4C6F" w:rsidRPr="00C97B13">
        <w:rPr>
          <w:sz w:val="23"/>
          <w:szCs w:val="23"/>
        </w:rPr>
        <w:t>n</w:t>
      </w:r>
      <w:r w:rsidR="0049078D" w:rsidRPr="00C97B13">
        <w:rPr>
          <w:sz w:val="23"/>
          <w:szCs w:val="23"/>
        </w:rPr>
        <w:t xml:space="preserve"> asimismo 401 observaciones de </w:t>
      </w:r>
      <w:r w:rsidR="0049078D" w:rsidRPr="00C97B13">
        <w:rPr>
          <w:i/>
          <w:iCs/>
          <w:sz w:val="23"/>
          <w:szCs w:val="23"/>
        </w:rPr>
        <w:t xml:space="preserve">S. </w:t>
      </w:r>
      <w:proofErr w:type="spellStart"/>
      <w:r w:rsidR="0049078D" w:rsidRPr="00C97B13">
        <w:rPr>
          <w:i/>
          <w:iCs/>
          <w:sz w:val="23"/>
          <w:szCs w:val="23"/>
        </w:rPr>
        <w:t>latissima</w:t>
      </w:r>
      <w:proofErr w:type="spellEnd"/>
      <w:r w:rsidR="0049078D" w:rsidRPr="00C97B13">
        <w:rPr>
          <w:sz w:val="23"/>
          <w:szCs w:val="23"/>
        </w:rPr>
        <w:t>, pero esta especie</w:t>
      </w:r>
      <w:r w:rsidR="002465E8" w:rsidRPr="00C97B13">
        <w:rPr>
          <w:sz w:val="23"/>
          <w:szCs w:val="23"/>
        </w:rPr>
        <w:t xml:space="preserve"> sólo se observó en 13 de las localidades muestreadas </w:t>
      </w:r>
      <w:r w:rsidR="00F013A1" w:rsidRPr="00C97B13">
        <w:rPr>
          <w:sz w:val="23"/>
          <w:szCs w:val="23"/>
        </w:rPr>
        <w:t xml:space="preserve">en niveles </w:t>
      </w:r>
      <w:r w:rsidR="00F10054" w:rsidRPr="00C97B13">
        <w:rPr>
          <w:sz w:val="23"/>
          <w:szCs w:val="23"/>
        </w:rPr>
        <w:t xml:space="preserve">submareales </w:t>
      </w:r>
      <w:r w:rsidR="0049078D" w:rsidRPr="00C97B13">
        <w:rPr>
          <w:sz w:val="23"/>
          <w:szCs w:val="23"/>
        </w:rPr>
        <w:t>por lo que no se considera formadora de los hábitats considerados en este proyecto.</w:t>
      </w:r>
    </w:p>
    <w:p w14:paraId="05088DC2" w14:textId="7A8910D1" w:rsidR="00EB3B58" w:rsidRPr="00C97B13" w:rsidRDefault="00460E5C" w:rsidP="00D17800">
      <w:pPr>
        <w:pStyle w:val="Default"/>
        <w:spacing w:after="120" w:line="360" w:lineRule="auto"/>
        <w:ind w:left="587" w:firstLine="121"/>
        <w:jc w:val="both"/>
        <w:rPr>
          <w:sz w:val="23"/>
          <w:szCs w:val="23"/>
        </w:rPr>
      </w:pPr>
      <w:r w:rsidRPr="00C97B13">
        <w:rPr>
          <w:sz w:val="23"/>
          <w:szCs w:val="23"/>
        </w:rPr>
        <w:t>Los resultados de la variación histórica de las presencias y ausencias de poblaciones</w:t>
      </w:r>
      <w:r w:rsidR="00BD1692" w:rsidRPr="00C97B13">
        <w:rPr>
          <w:sz w:val="23"/>
          <w:szCs w:val="23"/>
        </w:rPr>
        <w:t xml:space="preserve"> muestran que las </w:t>
      </w:r>
      <w:r w:rsidR="00641428" w:rsidRPr="00C97B13">
        <w:rPr>
          <w:sz w:val="23"/>
          <w:szCs w:val="23"/>
        </w:rPr>
        <w:t xml:space="preserve">observaciones de </w:t>
      </w:r>
      <w:r w:rsidR="00BD1692" w:rsidRPr="00C97B13">
        <w:rPr>
          <w:sz w:val="23"/>
          <w:szCs w:val="23"/>
        </w:rPr>
        <w:t>la</w:t>
      </w:r>
      <w:r w:rsidR="00B878E3" w:rsidRPr="00C97B13">
        <w:rPr>
          <w:sz w:val="23"/>
          <w:szCs w:val="23"/>
        </w:rPr>
        <w:t>s</w:t>
      </w:r>
      <w:r w:rsidR="00BD1692" w:rsidRPr="00C97B13">
        <w:rPr>
          <w:sz w:val="23"/>
          <w:szCs w:val="23"/>
        </w:rPr>
        <w:t xml:space="preserve"> década</w:t>
      </w:r>
      <w:r w:rsidR="00B878E3" w:rsidRPr="00C97B13">
        <w:rPr>
          <w:sz w:val="23"/>
          <w:szCs w:val="23"/>
        </w:rPr>
        <w:t>s</w:t>
      </w:r>
      <w:r w:rsidR="00BD1692" w:rsidRPr="00C97B13">
        <w:rPr>
          <w:sz w:val="23"/>
          <w:szCs w:val="23"/>
        </w:rPr>
        <w:t xml:space="preserve"> 70 y 80 </w:t>
      </w:r>
      <w:r w:rsidR="00C31229" w:rsidRPr="00C97B13">
        <w:rPr>
          <w:sz w:val="23"/>
          <w:szCs w:val="23"/>
        </w:rPr>
        <w:t xml:space="preserve">de </w:t>
      </w:r>
      <w:r w:rsidR="00C31229" w:rsidRPr="00C97B13">
        <w:rPr>
          <w:i/>
          <w:iCs/>
          <w:sz w:val="23"/>
          <w:szCs w:val="23"/>
        </w:rPr>
        <w:t>L. hyperborea</w:t>
      </w:r>
      <w:r w:rsidR="00C31229" w:rsidRPr="00C97B13">
        <w:rPr>
          <w:sz w:val="23"/>
          <w:szCs w:val="23"/>
        </w:rPr>
        <w:t xml:space="preserve"> y </w:t>
      </w:r>
      <w:r w:rsidR="00C31229" w:rsidRPr="00C97B13">
        <w:rPr>
          <w:i/>
          <w:iCs/>
          <w:sz w:val="23"/>
          <w:szCs w:val="23"/>
        </w:rPr>
        <w:t>L. ochroleuca</w:t>
      </w:r>
      <w:r w:rsidR="00C31229" w:rsidRPr="00C97B13">
        <w:rPr>
          <w:sz w:val="23"/>
          <w:szCs w:val="23"/>
        </w:rPr>
        <w:t xml:space="preserve"> </w:t>
      </w:r>
      <w:r w:rsidR="00AF6B73" w:rsidRPr="00C97B13">
        <w:rPr>
          <w:sz w:val="23"/>
          <w:szCs w:val="23"/>
        </w:rPr>
        <w:t xml:space="preserve">disminuyen </w:t>
      </w:r>
      <w:r w:rsidR="00BD1692" w:rsidRPr="00C97B13">
        <w:rPr>
          <w:sz w:val="23"/>
          <w:szCs w:val="23"/>
        </w:rPr>
        <w:t>hasta</w:t>
      </w:r>
      <w:r w:rsidR="00C31229" w:rsidRPr="00C97B13">
        <w:rPr>
          <w:sz w:val="23"/>
          <w:szCs w:val="23"/>
        </w:rPr>
        <w:t xml:space="preserve"> </w:t>
      </w:r>
      <w:r w:rsidR="00BD1692" w:rsidRPr="00C97B13">
        <w:rPr>
          <w:sz w:val="23"/>
          <w:szCs w:val="23"/>
        </w:rPr>
        <w:t>casi desaparecer en la década 2010-2020</w:t>
      </w:r>
      <w:r w:rsidR="00AF6B73" w:rsidRPr="00C97B13">
        <w:rPr>
          <w:sz w:val="23"/>
          <w:szCs w:val="23"/>
        </w:rPr>
        <w:t xml:space="preserve"> en el Litoral Cantábrico</w:t>
      </w:r>
      <w:r w:rsidR="001F4B37" w:rsidRPr="00C97B13">
        <w:rPr>
          <w:sz w:val="23"/>
          <w:szCs w:val="23"/>
        </w:rPr>
        <w:t xml:space="preserve"> (Casado-</w:t>
      </w:r>
      <w:proofErr w:type="spellStart"/>
      <w:r w:rsidR="001F4B37" w:rsidRPr="00C97B13">
        <w:rPr>
          <w:sz w:val="23"/>
          <w:szCs w:val="23"/>
        </w:rPr>
        <w:t>Amézua</w:t>
      </w:r>
      <w:proofErr w:type="spellEnd"/>
      <w:r w:rsidR="001F4B37" w:rsidRPr="00C97B13">
        <w:rPr>
          <w:sz w:val="23"/>
          <w:szCs w:val="23"/>
        </w:rPr>
        <w:t xml:space="preserve"> </w:t>
      </w:r>
      <w:r w:rsidR="00433DFF" w:rsidRPr="00C97B13">
        <w:rPr>
          <w:sz w:val="23"/>
          <w:szCs w:val="23"/>
        </w:rPr>
        <w:t xml:space="preserve">y col. </w:t>
      </w:r>
      <w:r w:rsidR="001F4B37" w:rsidRPr="00C97B13">
        <w:rPr>
          <w:sz w:val="23"/>
          <w:szCs w:val="23"/>
        </w:rPr>
        <w:t>2019)</w:t>
      </w:r>
      <w:r w:rsidR="007F04FC" w:rsidRPr="00C97B13">
        <w:rPr>
          <w:sz w:val="23"/>
          <w:szCs w:val="23"/>
        </w:rPr>
        <w:t>.</w:t>
      </w:r>
      <w:r w:rsidR="00DF08C4" w:rsidRPr="00C97B13">
        <w:rPr>
          <w:sz w:val="23"/>
          <w:szCs w:val="23"/>
        </w:rPr>
        <w:t xml:space="preserve"> </w:t>
      </w:r>
      <w:r w:rsidR="00421A92" w:rsidRPr="00C97B13">
        <w:rPr>
          <w:sz w:val="23"/>
          <w:szCs w:val="23"/>
        </w:rPr>
        <w:t>En</w:t>
      </w:r>
      <w:r w:rsidR="008F5E6B" w:rsidRPr="00C97B13">
        <w:rPr>
          <w:sz w:val="23"/>
          <w:szCs w:val="23"/>
        </w:rPr>
        <w:t xml:space="preserve"> la costa </w:t>
      </w:r>
      <w:r w:rsidR="00E465CE" w:rsidRPr="00C97B13">
        <w:rPr>
          <w:sz w:val="23"/>
          <w:szCs w:val="23"/>
        </w:rPr>
        <w:t>gallega</w:t>
      </w:r>
      <w:r w:rsidR="008F5E6B" w:rsidRPr="00C97B13">
        <w:rPr>
          <w:sz w:val="23"/>
          <w:szCs w:val="23"/>
        </w:rPr>
        <w:t xml:space="preserve">, más fría, este declive es muy evidente para </w:t>
      </w:r>
      <w:r w:rsidR="008F5E6B" w:rsidRPr="00C97B13">
        <w:rPr>
          <w:i/>
          <w:iCs/>
          <w:sz w:val="23"/>
          <w:szCs w:val="23"/>
        </w:rPr>
        <w:t>L</w:t>
      </w:r>
      <w:r w:rsidR="008F5E6B" w:rsidRPr="00C97B13">
        <w:rPr>
          <w:sz w:val="23"/>
          <w:szCs w:val="23"/>
        </w:rPr>
        <w:t xml:space="preserve">. </w:t>
      </w:r>
      <w:r w:rsidR="008F5E6B" w:rsidRPr="00C97B13">
        <w:rPr>
          <w:i/>
          <w:iCs/>
          <w:sz w:val="23"/>
          <w:szCs w:val="23"/>
        </w:rPr>
        <w:t>hyperborea</w:t>
      </w:r>
      <w:r w:rsidR="008F5E6B" w:rsidRPr="00C97B13">
        <w:rPr>
          <w:sz w:val="23"/>
          <w:szCs w:val="23"/>
        </w:rPr>
        <w:t xml:space="preserve"> (Fig. </w:t>
      </w:r>
      <w:r w:rsidR="000D54B6" w:rsidRPr="00C97B13">
        <w:rPr>
          <w:sz w:val="23"/>
          <w:szCs w:val="23"/>
        </w:rPr>
        <w:t>2</w:t>
      </w:r>
      <w:r w:rsidR="008F5E6B" w:rsidRPr="00C97B13">
        <w:rPr>
          <w:sz w:val="23"/>
          <w:szCs w:val="23"/>
        </w:rPr>
        <w:t>)</w:t>
      </w:r>
      <w:r w:rsidR="00D56024" w:rsidRPr="00C97B13">
        <w:rPr>
          <w:sz w:val="23"/>
          <w:szCs w:val="23"/>
        </w:rPr>
        <w:t>, incluso teniendo en consideración que el mayor esfuerzo de muestreo de SAVEK</w:t>
      </w:r>
      <w:r w:rsidR="00024F99" w:rsidRPr="00C97B13">
        <w:rPr>
          <w:sz w:val="23"/>
          <w:szCs w:val="23"/>
        </w:rPr>
        <w:t>ELPS hace que se describan nuevos puntos con poblaciones que habían pasado inadvertidas</w:t>
      </w:r>
      <w:r w:rsidR="002F33D7" w:rsidRPr="00C97B13">
        <w:rPr>
          <w:sz w:val="23"/>
          <w:szCs w:val="23"/>
        </w:rPr>
        <w:t xml:space="preserve"> previamente</w:t>
      </w:r>
      <w:r w:rsidR="00433DFF" w:rsidRPr="00C97B13">
        <w:rPr>
          <w:rStyle w:val="Refdecomentario"/>
          <w:color w:val="auto"/>
          <w:sz w:val="23"/>
          <w:szCs w:val="23"/>
        </w:rPr>
        <w:t>.</w:t>
      </w:r>
      <w:r w:rsidR="00024F99" w:rsidRPr="00C97B13">
        <w:rPr>
          <w:sz w:val="23"/>
          <w:szCs w:val="23"/>
        </w:rPr>
        <w:t xml:space="preserve"> </w:t>
      </w:r>
      <w:r w:rsidR="00D041A7" w:rsidRPr="00C97B13">
        <w:rPr>
          <w:sz w:val="23"/>
          <w:szCs w:val="23"/>
        </w:rPr>
        <w:t xml:space="preserve">En menor medida han desaparecido </w:t>
      </w:r>
      <w:r w:rsidR="00E465CE" w:rsidRPr="00C97B13">
        <w:rPr>
          <w:sz w:val="23"/>
          <w:szCs w:val="23"/>
        </w:rPr>
        <w:t xml:space="preserve">poblaciones de </w:t>
      </w:r>
      <w:r w:rsidR="00D041A7" w:rsidRPr="00C97B13">
        <w:rPr>
          <w:i/>
          <w:iCs/>
          <w:sz w:val="23"/>
          <w:szCs w:val="23"/>
        </w:rPr>
        <w:t>L. ochroleu</w:t>
      </w:r>
      <w:r w:rsidR="00860271" w:rsidRPr="00C97B13">
        <w:rPr>
          <w:i/>
          <w:iCs/>
          <w:sz w:val="23"/>
          <w:szCs w:val="23"/>
        </w:rPr>
        <w:t>c</w:t>
      </w:r>
      <w:r w:rsidR="00D041A7" w:rsidRPr="00C97B13">
        <w:rPr>
          <w:i/>
          <w:iCs/>
          <w:sz w:val="23"/>
          <w:szCs w:val="23"/>
        </w:rPr>
        <w:t>a</w:t>
      </w:r>
      <w:r w:rsidR="00D041A7" w:rsidRPr="00C97B13">
        <w:rPr>
          <w:sz w:val="23"/>
          <w:szCs w:val="23"/>
        </w:rPr>
        <w:t xml:space="preserve">, </w:t>
      </w:r>
      <w:r w:rsidR="008F5E6B" w:rsidRPr="00C97B13">
        <w:rPr>
          <w:sz w:val="23"/>
          <w:szCs w:val="23"/>
        </w:rPr>
        <w:t xml:space="preserve">y </w:t>
      </w:r>
      <w:r w:rsidR="00D041A7" w:rsidRPr="00C97B13">
        <w:rPr>
          <w:sz w:val="23"/>
          <w:szCs w:val="23"/>
        </w:rPr>
        <w:t xml:space="preserve">por </w:t>
      </w:r>
      <w:r w:rsidR="003342DE" w:rsidRPr="00C97B13">
        <w:rPr>
          <w:sz w:val="23"/>
          <w:szCs w:val="23"/>
        </w:rPr>
        <w:t xml:space="preserve">el contrario, </w:t>
      </w:r>
      <w:r w:rsidR="00BD1692" w:rsidRPr="00C97B13">
        <w:rPr>
          <w:sz w:val="23"/>
          <w:szCs w:val="23"/>
        </w:rPr>
        <w:t xml:space="preserve">se detecta una alta variabilidad en la extensión de </w:t>
      </w:r>
      <w:r w:rsidR="00BD1692" w:rsidRPr="00C97B13">
        <w:rPr>
          <w:i/>
          <w:iCs/>
          <w:sz w:val="23"/>
          <w:szCs w:val="23"/>
        </w:rPr>
        <w:t>S</w:t>
      </w:r>
      <w:r w:rsidR="003342DE" w:rsidRPr="00C97B13">
        <w:rPr>
          <w:i/>
          <w:iCs/>
          <w:sz w:val="23"/>
          <w:szCs w:val="23"/>
        </w:rPr>
        <w:t>.</w:t>
      </w:r>
      <w:r w:rsidR="00BD1692" w:rsidRPr="00C97B13">
        <w:rPr>
          <w:i/>
          <w:iCs/>
          <w:sz w:val="23"/>
          <w:szCs w:val="23"/>
        </w:rPr>
        <w:t xml:space="preserve"> polyschides</w:t>
      </w:r>
      <w:r w:rsidR="00BD1692" w:rsidRPr="00C97B13">
        <w:rPr>
          <w:sz w:val="23"/>
          <w:szCs w:val="23"/>
        </w:rPr>
        <w:t xml:space="preserve">, sin tener </w:t>
      </w:r>
      <w:r w:rsidR="00BD1692" w:rsidRPr="00C97B13">
        <w:rPr>
          <w:sz w:val="23"/>
          <w:szCs w:val="23"/>
        </w:rPr>
        <w:lastRenderedPageBreak/>
        <w:t>una tendencia decreciente clara</w:t>
      </w:r>
      <w:r w:rsidR="003C4C6F" w:rsidRPr="00C97B13">
        <w:rPr>
          <w:sz w:val="23"/>
          <w:szCs w:val="23"/>
        </w:rPr>
        <w:t xml:space="preserve">. Esta especie </w:t>
      </w:r>
      <w:r w:rsidR="00BD1692" w:rsidRPr="00C97B13">
        <w:rPr>
          <w:sz w:val="23"/>
          <w:szCs w:val="23"/>
        </w:rPr>
        <w:t>estacional desaparece y reaparece a lo largo del periodo de tiempo considerado en este estudio (1960-actual).</w:t>
      </w:r>
      <w:r w:rsidR="00180256" w:rsidRPr="00C97B13">
        <w:rPr>
          <w:sz w:val="23"/>
          <w:szCs w:val="23"/>
        </w:rPr>
        <w:t xml:space="preserve"> </w:t>
      </w:r>
      <w:r w:rsidR="00EF453D" w:rsidRPr="00C97B13">
        <w:rPr>
          <w:sz w:val="23"/>
          <w:szCs w:val="23"/>
        </w:rPr>
        <w:t xml:space="preserve">Para las dos kelps perennes, el escenario sugiere un preocupante </w:t>
      </w:r>
      <w:r w:rsidR="0012590C" w:rsidRPr="00C97B13">
        <w:rPr>
          <w:sz w:val="23"/>
          <w:szCs w:val="23"/>
        </w:rPr>
        <w:t xml:space="preserve">declive, </w:t>
      </w:r>
      <w:r w:rsidR="00EF453D" w:rsidRPr="00C97B13">
        <w:rPr>
          <w:sz w:val="23"/>
          <w:szCs w:val="23"/>
        </w:rPr>
        <w:t xml:space="preserve">siendo </w:t>
      </w:r>
      <w:r w:rsidR="00595152" w:rsidRPr="00C97B13">
        <w:rPr>
          <w:sz w:val="23"/>
          <w:szCs w:val="23"/>
        </w:rPr>
        <w:t>la C</w:t>
      </w:r>
      <w:r w:rsidR="000D54B6" w:rsidRPr="00C97B13">
        <w:rPr>
          <w:sz w:val="23"/>
          <w:szCs w:val="23"/>
        </w:rPr>
        <w:t xml:space="preserve">osta da Morte, de Finisterre a Malpica, </w:t>
      </w:r>
      <w:r w:rsidR="003C4C6F" w:rsidRPr="00C97B13">
        <w:rPr>
          <w:sz w:val="23"/>
          <w:szCs w:val="23"/>
        </w:rPr>
        <w:t>l</w:t>
      </w:r>
      <w:r w:rsidR="0012590C" w:rsidRPr="00C97B13">
        <w:rPr>
          <w:sz w:val="23"/>
          <w:szCs w:val="23"/>
        </w:rPr>
        <w:t xml:space="preserve">a franja costera donde se encontraron </w:t>
      </w:r>
      <w:r w:rsidR="00595152" w:rsidRPr="00C97B13">
        <w:rPr>
          <w:sz w:val="23"/>
          <w:szCs w:val="23"/>
        </w:rPr>
        <w:t xml:space="preserve">más </w:t>
      </w:r>
      <w:r w:rsidR="001345C0" w:rsidRPr="00C97B13">
        <w:rPr>
          <w:sz w:val="23"/>
          <w:szCs w:val="23"/>
        </w:rPr>
        <w:t xml:space="preserve">poblaciones </w:t>
      </w:r>
      <w:r w:rsidR="00691932" w:rsidRPr="00C97B13">
        <w:rPr>
          <w:sz w:val="23"/>
          <w:szCs w:val="23"/>
        </w:rPr>
        <w:t xml:space="preserve">bien conservadas </w:t>
      </w:r>
      <w:r w:rsidR="000B2FE5" w:rsidRPr="00C97B13">
        <w:rPr>
          <w:sz w:val="23"/>
          <w:szCs w:val="23"/>
        </w:rPr>
        <w:t>en este estudio</w:t>
      </w:r>
      <w:r w:rsidR="00595152" w:rsidRPr="00C97B13">
        <w:rPr>
          <w:sz w:val="23"/>
          <w:szCs w:val="23"/>
        </w:rPr>
        <w:t xml:space="preserve">, con plantas </w:t>
      </w:r>
      <w:r w:rsidR="00691932" w:rsidRPr="00C97B13">
        <w:rPr>
          <w:sz w:val="23"/>
          <w:szCs w:val="23"/>
        </w:rPr>
        <w:t xml:space="preserve">sanas y </w:t>
      </w:r>
      <w:r w:rsidR="00595152" w:rsidRPr="00C97B13">
        <w:rPr>
          <w:sz w:val="23"/>
          <w:szCs w:val="23"/>
        </w:rPr>
        <w:t xml:space="preserve">de buen tamaño </w:t>
      </w:r>
      <w:r w:rsidR="00D7078C" w:rsidRPr="00C97B13">
        <w:rPr>
          <w:sz w:val="23"/>
          <w:szCs w:val="23"/>
        </w:rPr>
        <w:t xml:space="preserve">(Fig. </w:t>
      </w:r>
      <w:r w:rsidR="000D54B6" w:rsidRPr="00C97B13">
        <w:rPr>
          <w:sz w:val="23"/>
          <w:szCs w:val="23"/>
        </w:rPr>
        <w:t>4</w:t>
      </w:r>
      <w:r w:rsidR="00D7078C" w:rsidRPr="00C97B13">
        <w:rPr>
          <w:sz w:val="23"/>
          <w:szCs w:val="23"/>
        </w:rPr>
        <w:t>)</w:t>
      </w:r>
      <w:r w:rsidR="00C57A7D" w:rsidRPr="00C97B13">
        <w:rPr>
          <w:sz w:val="23"/>
          <w:szCs w:val="23"/>
        </w:rPr>
        <w:t xml:space="preserve">. </w:t>
      </w:r>
    </w:p>
    <w:p w14:paraId="29F90EC2" w14:textId="4F4B5405" w:rsidR="004C5763" w:rsidRPr="00C97B13" w:rsidRDefault="00977B0E" w:rsidP="00E93BA0">
      <w:pPr>
        <w:pStyle w:val="Default"/>
        <w:spacing w:after="240" w:line="360" w:lineRule="auto"/>
        <w:ind w:left="590" w:firstLine="119"/>
        <w:jc w:val="both"/>
        <w:rPr>
          <w:sz w:val="23"/>
          <w:szCs w:val="23"/>
        </w:rPr>
      </w:pPr>
      <w:r w:rsidRPr="00C97B13">
        <w:rPr>
          <w:sz w:val="23"/>
          <w:szCs w:val="23"/>
        </w:rPr>
        <w:t>Est</w:t>
      </w:r>
      <w:r w:rsidR="009D1C5A" w:rsidRPr="00C97B13">
        <w:rPr>
          <w:sz w:val="23"/>
          <w:szCs w:val="23"/>
        </w:rPr>
        <w:t xml:space="preserve">as tendencias </w:t>
      </w:r>
      <w:r w:rsidRPr="00C97B13">
        <w:rPr>
          <w:sz w:val="23"/>
          <w:szCs w:val="23"/>
        </w:rPr>
        <w:t>resulta</w:t>
      </w:r>
      <w:r w:rsidR="009D1C5A" w:rsidRPr="00C97B13">
        <w:rPr>
          <w:sz w:val="23"/>
          <w:szCs w:val="23"/>
        </w:rPr>
        <w:t>n</w:t>
      </w:r>
      <w:r w:rsidR="00C4474F" w:rsidRPr="00C97B13">
        <w:rPr>
          <w:sz w:val="23"/>
          <w:szCs w:val="23"/>
        </w:rPr>
        <w:t xml:space="preserve"> en una </w:t>
      </w:r>
      <w:r w:rsidR="00C4474F" w:rsidRPr="00C97B13">
        <w:rPr>
          <w:i/>
          <w:iCs/>
          <w:sz w:val="23"/>
          <w:szCs w:val="23"/>
        </w:rPr>
        <w:t>foto</w:t>
      </w:r>
      <w:r w:rsidR="00C4474F" w:rsidRPr="00C97B13">
        <w:rPr>
          <w:sz w:val="23"/>
          <w:szCs w:val="23"/>
        </w:rPr>
        <w:t xml:space="preserve"> actual de una </w:t>
      </w:r>
      <w:r w:rsidR="00EB3B58" w:rsidRPr="00C97B13">
        <w:rPr>
          <w:sz w:val="23"/>
          <w:szCs w:val="23"/>
        </w:rPr>
        <w:t xml:space="preserve">costa </w:t>
      </w:r>
      <w:r w:rsidRPr="00C97B13">
        <w:rPr>
          <w:sz w:val="23"/>
          <w:szCs w:val="23"/>
        </w:rPr>
        <w:t>dominada</w:t>
      </w:r>
      <w:r w:rsidR="00EB3B58" w:rsidRPr="00C97B13">
        <w:rPr>
          <w:sz w:val="23"/>
          <w:szCs w:val="23"/>
        </w:rPr>
        <w:t xml:space="preserve"> por la especie anual </w:t>
      </w:r>
      <w:r w:rsidR="001345C0" w:rsidRPr="00C97B13">
        <w:rPr>
          <w:i/>
          <w:iCs/>
          <w:sz w:val="23"/>
          <w:szCs w:val="23"/>
        </w:rPr>
        <w:t>S</w:t>
      </w:r>
      <w:r w:rsidR="00F10054" w:rsidRPr="00C97B13">
        <w:rPr>
          <w:i/>
          <w:iCs/>
          <w:sz w:val="23"/>
          <w:szCs w:val="23"/>
        </w:rPr>
        <w:t xml:space="preserve">. </w:t>
      </w:r>
      <w:r w:rsidR="001345C0" w:rsidRPr="00C97B13">
        <w:rPr>
          <w:i/>
          <w:iCs/>
          <w:sz w:val="23"/>
          <w:szCs w:val="23"/>
        </w:rPr>
        <w:t>polyschides</w:t>
      </w:r>
      <w:r w:rsidR="00C57A7D" w:rsidRPr="00C97B13">
        <w:rPr>
          <w:sz w:val="23"/>
          <w:szCs w:val="23"/>
        </w:rPr>
        <w:t xml:space="preserve"> mostrando alta prevalencia</w:t>
      </w:r>
      <w:r w:rsidR="00D62316" w:rsidRPr="00C97B13">
        <w:rPr>
          <w:sz w:val="23"/>
          <w:szCs w:val="23"/>
        </w:rPr>
        <w:t xml:space="preserve">, con pies aislados de </w:t>
      </w:r>
      <w:r w:rsidR="00D62316" w:rsidRPr="00C97B13">
        <w:rPr>
          <w:i/>
          <w:iCs/>
          <w:sz w:val="23"/>
          <w:szCs w:val="23"/>
        </w:rPr>
        <w:t>L. hyper</w:t>
      </w:r>
      <w:r w:rsidR="0016520D" w:rsidRPr="00C97B13">
        <w:rPr>
          <w:i/>
          <w:iCs/>
          <w:sz w:val="23"/>
          <w:szCs w:val="23"/>
        </w:rPr>
        <w:t>borea</w:t>
      </w:r>
      <w:r w:rsidR="00D62316" w:rsidRPr="00C97B13">
        <w:rPr>
          <w:sz w:val="23"/>
          <w:szCs w:val="23"/>
        </w:rPr>
        <w:t xml:space="preserve"> en la mayor parte de la costa</w:t>
      </w:r>
      <w:r w:rsidR="00FF1084" w:rsidRPr="00C97B13">
        <w:rPr>
          <w:sz w:val="23"/>
          <w:szCs w:val="23"/>
        </w:rPr>
        <w:t xml:space="preserve">, y presencia </w:t>
      </w:r>
      <w:r w:rsidR="0016520D" w:rsidRPr="00C97B13">
        <w:rPr>
          <w:sz w:val="23"/>
          <w:szCs w:val="23"/>
        </w:rPr>
        <w:t xml:space="preserve">parcheada </w:t>
      </w:r>
      <w:r w:rsidR="00FF1084" w:rsidRPr="00C97B13">
        <w:rPr>
          <w:sz w:val="23"/>
          <w:szCs w:val="23"/>
        </w:rPr>
        <w:t>de</w:t>
      </w:r>
      <w:r w:rsidR="004A6DF3" w:rsidRPr="00C97B13">
        <w:rPr>
          <w:sz w:val="23"/>
          <w:szCs w:val="23"/>
        </w:rPr>
        <w:t xml:space="preserve"> poblaciones de</w:t>
      </w:r>
      <w:r w:rsidR="00FF1084" w:rsidRPr="00C97B13">
        <w:rPr>
          <w:sz w:val="23"/>
          <w:szCs w:val="23"/>
        </w:rPr>
        <w:t xml:space="preserve"> </w:t>
      </w:r>
      <w:r w:rsidR="00FF1084" w:rsidRPr="00C97B13">
        <w:rPr>
          <w:i/>
          <w:iCs/>
          <w:sz w:val="23"/>
          <w:szCs w:val="23"/>
        </w:rPr>
        <w:t>L. ochroleuca</w:t>
      </w:r>
      <w:r w:rsidR="00F10054" w:rsidRPr="00C97B13">
        <w:rPr>
          <w:i/>
          <w:iCs/>
          <w:sz w:val="23"/>
          <w:szCs w:val="23"/>
        </w:rPr>
        <w:t xml:space="preserve"> </w:t>
      </w:r>
      <w:r w:rsidR="00F10054" w:rsidRPr="00C97B13">
        <w:rPr>
          <w:sz w:val="23"/>
          <w:szCs w:val="23"/>
        </w:rPr>
        <w:t xml:space="preserve">(Fig. </w:t>
      </w:r>
      <w:r w:rsidR="003156FA" w:rsidRPr="00C97B13">
        <w:rPr>
          <w:sz w:val="23"/>
          <w:szCs w:val="23"/>
        </w:rPr>
        <w:t>4</w:t>
      </w:r>
      <w:r w:rsidR="00F10054" w:rsidRPr="00C97B13">
        <w:rPr>
          <w:sz w:val="23"/>
          <w:szCs w:val="23"/>
        </w:rPr>
        <w:t>)</w:t>
      </w:r>
      <w:r w:rsidR="00FF1084" w:rsidRPr="00C97B13">
        <w:rPr>
          <w:sz w:val="23"/>
          <w:szCs w:val="23"/>
        </w:rPr>
        <w:t>, e</w:t>
      </w:r>
      <w:r w:rsidR="00C5317B" w:rsidRPr="00C97B13">
        <w:rPr>
          <w:sz w:val="23"/>
          <w:szCs w:val="23"/>
        </w:rPr>
        <w:t xml:space="preserve">stando la especie </w:t>
      </w:r>
      <w:r w:rsidR="00C5317B" w:rsidRPr="00C97B13">
        <w:rPr>
          <w:i/>
          <w:iCs/>
          <w:sz w:val="23"/>
          <w:szCs w:val="23"/>
        </w:rPr>
        <w:t>U</w:t>
      </w:r>
      <w:r w:rsidR="00F10054" w:rsidRPr="00C97B13">
        <w:rPr>
          <w:i/>
          <w:iCs/>
          <w:sz w:val="23"/>
          <w:szCs w:val="23"/>
        </w:rPr>
        <w:t>.</w:t>
      </w:r>
      <w:r w:rsidR="00C5317B" w:rsidRPr="00C97B13">
        <w:rPr>
          <w:i/>
          <w:iCs/>
          <w:sz w:val="23"/>
          <w:szCs w:val="23"/>
        </w:rPr>
        <w:t xml:space="preserve"> pinnatifida</w:t>
      </w:r>
      <w:r w:rsidR="00C5317B" w:rsidRPr="00C97B13">
        <w:rPr>
          <w:sz w:val="23"/>
          <w:szCs w:val="23"/>
        </w:rPr>
        <w:t xml:space="preserve"> ampliamente distribuida</w:t>
      </w:r>
      <w:r w:rsidR="009D1C5A" w:rsidRPr="00C97B13">
        <w:rPr>
          <w:sz w:val="23"/>
          <w:szCs w:val="23"/>
        </w:rPr>
        <w:t xml:space="preserve">, desde su aparición en </w:t>
      </w:r>
      <w:r w:rsidR="00C5317B" w:rsidRPr="00C97B13">
        <w:rPr>
          <w:sz w:val="23"/>
          <w:szCs w:val="23"/>
        </w:rPr>
        <w:t>los años 90</w:t>
      </w:r>
      <w:r w:rsidR="007036AD" w:rsidRPr="00C97B13">
        <w:rPr>
          <w:sz w:val="23"/>
          <w:szCs w:val="23"/>
        </w:rPr>
        <w:t xml:space="preserve"> en la Ría de Arosa</w:t>
      </w:r>
      <w:r w:rsidR="00C5317B" w:rsidRPr="00C97B13">
        <w:rPr>
          <w:sz w:val="23"/>
          <w:szCs w:val="23"/>
        </w:rPr>
        <w:t>.</w:t>
      </w:r>
      <w:r w:rsidR="00C84FE5" w:rsidRPr="00C97B13">
        <w:rPr>
          <w:sz w:val="23"/>
          <w:szCs w:val="23"/>
        </w:rPr>
        <w:t xml:space="preserve"> </w:t>
      </w:r>
      <w:r w:rsidR="00737E59" w:rsidRPr="00C97B13">
        <w:rPr>
          <w:sz w:val="23"/>
          <w:szCs w:val="23"/>
        </w:rPr>
        <w:t>E</w:t>
      </w:r>
      <w:r w:rsidR="007036AD" w:rsidRPr="00C97B13">
        <w:rPr>
          <w:sz w:val="23"/>
          <w:szCs w:val="23"/>
        </w:rPr>
        <w:t xml:space="preserve">n los muestreos realizados en este proyecto </w:t>
      </w:r>
      <w:r w:rsidR="00691932" w:rsidRPr="00C97B13">
        <w:rPr>
          <w:sz w:val="23"/>
          <w:szCs w:val="23"/>
        </w:rPr>
        <w:t xml:space="preserve">esta especie invasora </w:t>
      </w:r>
      <w:r w:rsidR="007036AD" w:rsidRPr="00C97B13">
        <w:rPr>
          <w:sz w:val="23"/>
          <w:szCs w:val="23"/>
        </w:rPr>
        <w:t xml:space="preserve">aparece en numerosas localidades, lo que podría sugerir una expansión reciente, </w:t>
      </w:r>
      <w:r w:rsidR="00F10054" w:rsidRPr="00C97B13">
        <w:rPr>
          <w:sz w:val="23"/>
          <w:szCs w:val="23"/>
        </w:rPr>
        <w:t xml:space="preserve">aunque </w:t>
      </w:r>
      <w:r w:rsidR="007036AD" w:rsidRPr="00C97B13">
        <w:rPr>
          <w:sz w:val="23"/>
          <w:szCs w:val="23"/>
        </w:rPr>
        <w:t xml:space="preserve">dichos resultados están asimismo influidos por el </w:t>
      </w:r>
      <w:r w:rsidR="00C84FE5" w:rsidRPr="00C97B13">
        <w:rPr>
          <w:sz w:val="23"/>
          <w:szCs w:val="23"/>
        </w:rPr>
        <w:t xml:space="preserve">mayor esfuerzo de muestreo </w:t>
      </w:r>
      <w:r w:rsidR="00FF1084" w:rsidRPr="00C97B13">
        <w:rPr>
          <w:sz w:val="23"/>
          <w:szCs w:val="23"/>
        </w:rPr>
        <w:t>realizado</w:t>
      </w:r>
      <w:r w:rsidR="00C84FE5" w:rsidRPr="00C97B13">
        <w:rPr>
          <w:sz w:val="23"/>
          <w:szCs w:val="23"/>
        </w:rPr>
        <w:t xml:space="preserve"> </w:t>
      </w:r>
      <w:r w:rsidR="007036AD" w:rsidRPr="00C97B13">
        <w:rPr>
          <w:sz w:val="23"/>
          <w:szCs w:val="23"/>
        </w:rPr>
        <w:t xml:space="preserve">en </w:t>
      </w:r>
      <w:r w:rsidR="00737E59" w:rsidRPr="00C97B13">
        <w:rPr>
          <w:sz w:val="23"/>
          <w:szCs w:val="23"/>
        </w:rPr>
        <w:t>SAVEKELPS</w:t>
      </w:r>
      <w:r w:rsidR="005A4980" w:rsidRPr="00C97B13">
        <w:rPr>
          <w:sz w:val="23"/>
          <w:szCs w:val="23"/>
        </w:rPr>
        <w:t xml:space="preserve"> (Fig. </w:t>
      </w:r>
      <w:r w:rsidR="00F10054" w:rsidRPr="00C97B13">
        <w:rPr>
          <w:sz w:val="23"/>
          <w:szCs w:val="23"/>
        </w:rPr>
        <w:t>3</w:t>
      </w:r>
      <w:r w:rsidR="005A4980" w:rsidRPr="00C97B13">
        <w:rPr>
          <w:sz w:val="23"/>
          <w:szCs w:val="23"/>
        </w:rPr>
        <w:t>)</w:t>
      </w:r>
      <w:r w:rsidR="00625E79" w:rsidRPr="00C97B13">
        <w:rPr>
          <w:sz w:val="23"/>
          <w:szCs w:val="23"/>
        </w:rPr>
        <w:t>.</w:t>
      </w:r>
      <w:r w:rsidR="00DF59EF" w:rsidRPr="00C97B13">
        <w:rPr>
          <w:sz w:val="23"/>
          <w:szCs w:val="23"/>
        </w:rPr>
        <w:t xml:space="preserve"> Hay </w:t>
      </w:r>
      <w:r w:rsidR="00FB7A57" w:rsidRPr="00C97B13">
        <w:rPr>
          <w:sz w:val="23"/>
          <w:szCs w:val="23"/>
        </w:rPr>
        <w:t>incertidumbre</w:t>
      </w:r>
      <w:r w:rsidR="00DF59EF" w:rsidRPr="00C97B13">
        <w:rPr>
          <w:sz w:val="23"/>
          <w:szCs w:val="23"/>
        </w:rPr>
        <w:t xml:space="preserve"> sobre el estado de </w:t>
      </w:r>
      <w:r w:rsidR="00625E79" w:rsidRPr="00C97B13">
        <w:rPr>
          <w:sz w:val="23"/>
          <w:szCs w:val="23"/>
        </w:rPr>
        <w:t xml:space="preserve">estos hábitats </w:t>
      </w:r>
      <w:r w:rsidR="00DF59EF" w:rsidRPr="00C97B13">
        <w:rPr>
          <w:sz w:val="23"/>
          <w:szCs w:val="23"/>
        </w:rPr>
        <w:t xml:space="preserve">en zonas </w:t>
      </w:r>
      <w:r w:rsidR="000B2FE5" w:rsidRPr="00C97B13">
        <w:rPr>
          <w:sz w:val="23"/>
          <w:szCs w:val="23"/>
        </w:rPr>
        <w:t>submareales</w:t>
      </w:r>
      <w:r w:rsidR="004703E3" w:rsidRPr="00C97B13">
        <w:rPr>
          <w:sz w:val="23"/>
          <w:szCs w:val="23"/>
        </w:rPr>
        <w:t xml:space="preserve"> no </w:t>
      </w:r>
      <w:r w:rsidR="009F5BB7" w:rsidRPr="00C97B13">
        <w:rPr>
          <w:sz w:val="23"/>
          <w:szCs w:val="23"/>
        </w:rPr>
        <w:t>muestreadas en</w:t>
      </w:r>
      <w:r w:rsidR="005E4FC9" w:rsidRPr="00C97B13">
        <w:rPr>
          <w:sz w:val="23"/>
          <w:szCs w:val="23"/>
        </w:rPr>
        <w:t xml:space="preserve"> el proyecto, </w:t>
      </w:r>
      <w:r w:rsidR="00C57A7D" w:rsidRPr="00C97B13">
        <w:rPr>
          <w:sz w:val="23"/>
          <w:szCs w:val="23"/>
        </w:rPr>
        <w:t xml:space="preserve">al </w:t>
      </w:r>
      <w:r w:rsidR="00E975F6" w:rsidRPr="00C97B13">
        <w:rPr>
          <w:sz w:val="23"/>
          <w:szCs w:val="23"/>
        </w:rPr>
        <w:t xml:space="preserve">este de la Ría de la Coruña, y al sur de O Grove, </w:t>
      </w:r>
      <w:r w:rsidR="00DF59EF" w:rsidRPr="00C97B13">
        <w:rPr>
          <w:sz w:val="23"/>
          <w:szCs w:val="23"/>
        </w:rPr>
        <w:t xml:space="preserve">incluso en zonas tan </w:t>
      </w:r>
      <w:r w:rsidR="009F5BB7" w:rsidRPr="00C97B13">
        <w:rPr>
          <w:sz w:val="23"/>
          <w:szCs w:val="23"/>
        </w:rPr>
        <w:t>humanizadas</w:t>
      </w:r>
      <w:r w:rsidR="00DF59EF" w:rsidRPr="00C97B13">
        <w:rPr>
          <w:sz w:val="23"/>
          <w:szCs w:val="23"/>
        </w:rPr>
        <w:t xml:space="preserve"> como</w:t>
      </w:r>
      <w:r w:rsidR="00BF2091" w:rsidRPr="00C97B13">
        <w:rPr>
          <w:sz w:val="23"/>
          <w:szCs w:val="23"/>
        </w:rPr>
        <w:t xml:space="preserve"> </w:t>
      </w:r>
      <w:r w:rsidR="00DF59EF" w:rsidRPr="00C97B13">
        <w:rPr>
          <w:sz w:val="23"/>
          <w:szCs w:val="23"/>
        </w:rPr>
        <w:t xml:space="preserve">las </w:t>
      </w:r>
      <w:r w:rsidR="008D7D04" w:rsidRPr="00C97B13">
        <w:rPr>
          <w:sz w:val="23"/>
          <w:szCs w:val="23"/>
        </w:rPr>
        <w:t>Rías</w:t>
      </w:r>
      <w:r w:rsidR="00C57A7D" w:rsidRPr="00C97B13">
        <w:rPr>
          <w:sz w:val="23"/>
          <w:szCs w:val="23"/>
        </w:rPr>
        <w:t xml:space="preserve"> Bajas de Galicia, </w:t>
      </w:r>
      <w:r w:rsidR="00F824F1" w:rsidRPr="00C97B13">
        <w:rPr>
          <w:sz w:val="23"/>
          <w:szCs w:val="23"/>
        </w:rPr>
        <w:t xml:space="preserve">donde la densidad de observaciones previas no es </w:t>
      </w:r>
      <w:r w:rsidR="007225C2" w:rsidRPr="00C97B13">
        <w:rPr>
          <w:sz w:val="23"/>
          <w:szCs w:val="23"/>
        </w:rPr>
        <w:t>siempre alta</w:t>
      </w:r>
      <w:r w:rsidR="004703E3" w:rsidRPr="00C97B13">
        <w:rPr>
          <w:sz w:val="23"/>
          <w:szCs w:val="23"/>
        </w:rPr>
        <w:t xml:space="preserve"> (Pontevedra y Vigo)</w:t>
      </w:r>
      <w:r w:rsidR="00F824F1" w:rsidRPr="00C97B13">
        <w:rPr>
          <w:sz w:val="23"/>
          <w:szCs w:val="23"/>
        </w:rPr>
        <w:t>.</w:t>
      </w:r>
    </w:p>
    <w:p w14:paraId="6C118A9B" w14:textId="77777777" w:rsidR="0022608E" w:rsidRPr="00C97B13" w:rsidRDefault="00257DD5" w:rsidP="00257DD5">
      <w:pPr>
        <w:pStyle w:val="Default"/>
        <w:numPr>
          <w:ilvl w:val="0"/>
          <w:numId w:val="1"/>
        </w:numPr>
        <w:spacing w:after="120" w:line="360" w:lineRule="auto"/>
        <w:jc w:val="both"/>
        <w:rPr>
          <w:sz w:val="23"/>
          <w:szCs w:val="23"/>
        </w:rPr>
      </w:pPr>
      <w:r w:rsidRPr="00C97B13">
        <w:rPr>
          <w:b/>
          <w:bCs/>
          <w:i/>
          <w:iCs/>
          <w:sz w:val="23"/>
          <w:szCs w:val="23"/>
        </w:rPr>
        <w:t xml:space="preserve">DESARROLLAR un proyecto de SIG que incorpore las capas presentes y futuras de las variables climáticas más relevantes para la distribución de las especies, junto con los registros de presencia. </w:t>
      </w:r>
    </w:p>
    <w:p w14:paraId="290BF0E9" w14:textId="01EF5493" w:rsidR="00257DD5" w:rsidRPr="00C97B13" w:rsidRDefault="00257DD5" w:rsidP="00D17800">
      <w:pPr>
        <w:pStyle w:val="Default"/>
        <w:spacing w:after="120" w:line="360" w:lineRule="auto"/>
        <w:ind w:left="587" w:firstLine="121"/>
        <w:jc w:val="both"/>
        <w:rPr>
          <w:sz w:val="23"/>
          <w:szCs w:val="23"/>
        </w:rPr>
      </w:pPr>
      <w:r w:rsidRPr="00C97B13">
        <w:rPr>
          <w:sz w:val="23"/>
          <w:szCs w:val="23"/>
        </w:rPr>
        <w:t xml:space="preserve">Para la consecución de este hito se descargaron capas </w:t>
      </w:r>
      <w:r w:rsidR="00C312F9" w:rsidRPr="00C97B13">
        <w:rPr>
          <w:i/>
          <w:iCs/>
          <w:sz w:val="23"/>
          <w:szCs w:val="23"/>
        </w:rPr>
        <w:t>ráster</w:t>
      </w:r>
      <w:r w:rsidRPr="00C97B13">
        <w:rPr>
          <w:i/>
          <w:iCs/>
          <w:sz w:val="23"/>
          <w:szCs w:val="23"/>
        </w:rPr>
        <w:t xml:space="preserve"> </w:t>
      </w:r>
      <w:r w:rsidRPr="00C97B13">
        <w:rPr>
          <w:sz w:val="23"/>
          <w:szCs w:val="23"/>
        </w:rPr>
        <w:t>de l</w:t>
      </w:r>
      <w:r w:rsidR="007362B9" w:rsidRPr="00C97B13">
        <w:rPr>
          <w:sz w:val="23"/>
          <w:szCs w:val="23"/>
        </w:rPr>
        <w:t>a</w:t>
      </w:r>
      <w:r w:rsidRPr="00C97B13">
        <w:rPr>
          <w:sz w:val="23"/>
          <w:szCs w:val="23"/>
        </w:rPr>
        <w:t>s variables ambientales de OCLE Project (</w:t>
      </w:r>
      <w:hyperlink r:id="rId12" w:history="1">
        <w:r w:rsidR="00A35C11" w:rsidRPr="00C97B13">
          <w:rPr>
            <w:rStyle w:val="Hipervnculo"/>
            <w:sz w:val="23"/>
            <w:szCs w:val="23"/>
          </w:rPr>
          <w:t>https://ocle.ihcantabria.com/</w:t>
        </w:r>
      </w:hyperlink>
      <w:r w:rsidRPr="00C97B13">
        <w:rPr>
          <w:sz w:val="23"/>
          <w:szCs w:val="23"/>
        </w:rPr>
        <w:t>)</w:t>
      </w:r>
      <w:r w:rsidR="00A35C11" w:rsidRPr="00C97B13">
        <w:rPr>
          <w:sz w:val="23"/>
          <w:szCs w:val="23"/>
        </w:rPr>
        <w:t xml:space="preserve"> para Europa y el N de África</w:t>
      </w:r>
      <w:r w:rsidRPr="00C97B13">
        <w:rPr>
          <w:sz w:val="23"/>
          <w:szCs w:val="23"/>
        </w:rPr>
        <w:t xml:space="preserve">. OCLE es un </w:t>
      </w:r>
      <w:r w:rsidR="00E975F6" w:rsidRPr="00C97B13">
        <w:rPr>
          <w:sz w:val="23"/>
          <w:szCs w:val="23"/>
        </w:rPr>
        <w:t xml:space="preserve">repositorio </w:t>
      </w:r>
      <w:r w:rsidRPr="00C97B13">
        <w:rPr>
          <w:sz w:val="23"/>
          <w:szCs w:val="23"/>
        </w:rPr>
        <w:t>que integra y dispone de datos meteorológicos y oceanográficos</w:t>
      </w:r>
      <w:r w:rsidR="003F3965" w:rsidRPr="00C97B13">
        <w:rPr>
          <w:sz w:val="23"/>
          <w:szCs w:val="23"/>
        </w:rPr>
        <w:t>,</w:t>
      </w:r>
      <w:r w:rsidRPr="00C97B13">
        <w:rPr>
          <w:sz w:val="23"/>
          <w:szCs w:val="23"/>
        </w:rPr>
        <w:t xml:space="preserve"> además de presencias de especies marinas</w:t>
      </w:r>
      <w:r w:rsidR="003F3965" w:rsidRPr="00C97B13">
        <w:rPr>
          <w:sz w:val="23"/>
          <w:szCs w:val="23"/>
        </w:rPr>
        <w:t>,</w:t>
      </w:r>
      <w:r w:rsidR="00D1762D" w:rsidRPr="00C97B13">
        <w:rPr>
          <w:sz w:val="23"/>
          <w:szCs w:val="23"/>
        </w:rPr>
        <w:t xml:space="preserve"> a una resolución de </w:t>
      </w:r>
      <w:r w:rsidR="00E975F6" w:rsidRPr="00C97B13">
        <w:rPr>
          <w:sz w:val="23"/>
          <w:szCs w:val="23"/>
        </w:rPr>
        <w:t>0</w:t>
      </w:r>
      <w:r w:rsidR="00770CB5" w:rsidRPr="00C97B13">
        <w:rPr>
          <w:sz w:val="23"/>
          <w:szCs w:val="23"/>
        </w:rPr>
        <w:t>,</w:t>
      </w:r>
      <w:r w:rsidR="00E975F6" w:rsidRPr="00C97B13">
        <w:rPr>
          <w:sz w:val="23"/>
          <w:szCs w:val="23"/>
        </w:rPr>
        <w:t>1º hasta los 50</w:t>
      </w:r>
      <w:r w:rsidR="001F4B37" w:rsidRPr="00C97B13">
        <w:rPr>
          <w:sz w:val="23"/>
          <w:szCs w:val="23"/>
        </w:rPr>
        <w:t xml:space="preserve"> </w:t>
      </w:r>
      <w:r w:rsidR="00E975F6" w:rsidRPr="00C97B13">
        <w:rPr>
          <w:sz w:val="23"/>
          <w:szCs w:val="23"/>
        </w:rPr>
        <w:t>m de profundidad, y de 0,5º para mar abierto</w:t>
      </w:r>
      <w:r w:rsidR="003F3965" w:rsidRPr="00C97B13">
        <w:rPr>
          <w:sz w:val="23"/>
          <w:szCs w:val="23"/>
        </w:rPr>
        <w:t>.</w:t>
      </w:r>
      <w:r w:rsidRPr="00C97B13">
        <w:rPr>
          <w:sz w:val="23"/>
          <w:szCs w:val="23"/>
        </w:rPr>
        <w:t xml:space="preserve"> OCLE construye las capas ambientales generando medias de los meses </w:t>
      </w:r>
      <w:r w:rsidR="00E975F6" w:rsidRPr="00C97B13">
        <w:rPr>
          <w:sz w:val="23"/>
          <w:szCs w:val="23"/>
        </w:rPr>
        <w:t xml:space="preserve">de cada estación del año </w:t>
      </w:r>
      <w:r w:rsidRPr="00C97B13">
        <w:rPr>
          <w:sz w:val="23"/>
          <w:szCs w:val="23"/>
        </w:rPr>
        <w:t xml:space="preserve">a partir de datos de satélite, y después realiza las medias para intervalos de tiempo de 5 años (de la Hoz </w:t>
      </w:r>
      <w:r w:rsidR="00747AFA" w:rsidRPr="00C97B13">
        <w:rPr>
          <w:sz w:val="23"/>
          <w:szCs w:val="23"/>
        </w:rPr>
        <w:t xml:space="preserve">y </w:t>
      </w:r>
      <w:r w:rsidR="001F4B37" w:rsidRPr="00C97B13">
        <w:rPr>
          <w:sz w:val="23"/>
          <w:szCs w:val="23"/>
        </w:rPr>
        <w:t>c</w:t>
      </w:r>
      <w:r w:rsidR="00747AFA" w:rsidRPr="00C97B13">
        <w:rPr>
          <w:sz w:val="23"/>
          <w:szCs w:val="23"/>
        </w:rPr>
        <w:t>ol</w:t>
      </w:r>
      <w:r w:rsidRPr="00C97B13">
        <w:rPr>
          <w:sz w:val="23"/>
          <w:szCs w:val="23"/>
        </w:rPr>
        <w:t>. 2018). Posteriormente, el manejo de las capas ambientales</w:t>
      </w:r>
      <w:r w:rsidR="001221EA" w:rsidRPr="00C97B13">
        <w:rPr>
          <w:sz w:val="23"/>
          <w:szCs w:val="23"/>
        </w:rPr>
        <w:t xml:space="preserve"> y la construcción del proyecto de SIG</w:t>
      </w:r>
      <w:r w:rsidRPr="00C97B13">
        <w:rPr>
          <w:sz w:val="23"/>
          <w:szCs w:val="23"/>
        </w:rPr>
        <w:t xml:space="preserve"> </w:t>
      </w:r>
      <w:r w:rsidR="001221EA" w:rsidRPr="00C97B13">
        <w:rPr>
          <w:sz w:val="23"/>
          <w:szCs w:val="23"/>
        </w:rPr>
        <w:t xml:space="preserve">junto con los registros bióticos </w:t>
      </w:r>
      <w:r w:rsidRPr="00C97B13">
        <w:rPr>
          <w:sz w:val="23"/>
          <w:szCs w:val="23"/>
        </w:rPr>
        <w:t>se realizó mediante el software ArcMap</w:t>
      </w:r>
      <w:r w:rsidR="00E975F6" w:rsidRPr="00C97B13">
        <w:rPr>
          <w:sz w:val="23"/>
          <w:szCs w:val="23"/>
        </w:rPr>
        <w:t xml:space="preserve"> (</w:t>
      </w:r>
      <w:r w:rsidR="00047D15" w:rsidRPr="00C97B13">
        <w:rPr>
          <w:sz w:val="23"/>
          <w:szCs w:val="23"/>
        </w:rPr>
        <w:t xml:space="preserve">GIS, ArcGIS® 10.8.1., ESRI, </w:t>
      </w:r>
      <w:proofErr w:type="spellStart"/>
      <w:r w:rsidR="00047D15" w:rsidRPr="00C97B13">
        <w:rPr>
          <w:sz w:val="23"/>
          <w:szCs w:val="23"/>
        </w:rPr>
        <w:t>Redlands</w:t>
      </w:r>
      <w:proofErr w:type="spellEnd"/>
      <w:r w:rsidR="00047D15" w:rsidRPr="00C97B13">
        <w:rPr>
          <w:sz w:val="23"/>
          <w:szCs w:val="23"/>
        </w:rPr>
        <w:t>, CA, USA</w:t>
      </w:r>
      <w:r w:rsidR="00E975F6" w:rsidRPr="00C97B13">
        <w:rPr>
          <w:sz w:val="23"/>
          <w:szCs w:val="23"/>
        </w:rPr>
        <w:t>)</w:t>
      </w:r>
      <w:r w:rsidRPr="00C97B13">
        <w:rPr>
          <w:sz w:val="23"/>
          <w:szCs w:val="23"/>
        </w:rPr>
        <w:t xml:space="preserve">. Las capas </w:t>
      </w:r>
      <w:r w:rsidR="00770CB5" w:rsidRPr="00C97B13">
        <w:rPr>
          <w:sz w:val="23"/>
          <w:szCs w:val="23"/>
        </w:rPr>
        <w:t xml:space="preserve">ambientales </w:t>
      </w:r>
      <w:r w:rsidRPr="00C97B13">
        <w:rPr>
          <w:sz w:val="23"/>
          <w:szCs w:val="23"/>
        </w:rPr>
        <w:t xml:space="preserve">de proyecciones futuras </w:t>
      </w:r>
      <w:r w:rsidR="00335E11" w:rsidRPr="00C97B13">
        <w:rPr>
          <w:sz w:val="23"/>
          <w:szCs w:val="23"/>
        </w:rPr>
        <w:t>para el año 2070</w:t>
      </w:r>
      <w:r w:rsidR="00633537" w:rsidRPr="00C97B13">
        <w:rPr>
          <w:sz w:val="23"/>
          <w:szCs w:val="23"/>
        </w:rPr>
        <w:t>-</w:t>
      </w:r>
      <w:r w:rsidR="00335E11" w:rsidRPr="00C97B13">
        <w:rPr>
          <w:sz w:val="23"/>
          <w:szCs w:val="23"/>
        </w:rPr>
        <w:t xml:space="preserve">2100 </w:t>
      </w:r>
      <w:r w:rsidRPr="00C97B13">
        <w:rPr>
          <w:sz w:val="23"/>
          <w:szCs w:val="23"/>
        </w:rPr>
        <w:t>fueron obtenidas también, como las del clima presente, de OCLE Project</w:t>
      </w:r>
      <w:r w:rsidR="00A341D7" w:rsidRPr="00C97B13">
        <w:rPr>
          <w:sz w:val="23"/>
          <w:szCs w:val="23"/>
        </w:rPr>
        <w:t xml:space="preserve"> </w:t>
      </w:r>
      <w:r w:rsidRPr="00C97B13">
        <w:rPr>
          <w:sz w:val="23"/>
          <w:szCs w:val="23"/>
        </w:rPr>
        <w:t xml:space="preserve">para </w:t>
      </w:r>
      <w:r w:rsidR="00A341D7" w:rsidRPr="00C97B13">
        <w:rPr>
          <w:sz w:val="23"/>
          <w:szCs w:val="23"/>
        </w:rPr>
        <w:t>dos</w:t>
      </w:r>
      <w:r w:rsidRPr="00C97B13">
        <w:rPr>
          <w:sz w:val="23"/>
          <w:szCs w:val="23"/>
        </w:rPr>
        <w:t xml:space="preserve"> diferentes escenarios</w:t>
      </w:r>
      <w:r w:rsidR="00844FC7" w:rsidRPr="00C97B13">
        <w:rPr>
          <w:sz w:val="23"/>
          <w:szCs w:val="23"/>
        </w:rPr>
        <w:t xml:space="preserve"> de emisiones de gases invernadero</w:t>
      </w:r>
      <w:r w:rsidR="00A341D7" w:rsidRPr="00C97B13">
        <w:rPr>
          <w:sz w:val="23"/>
          <w:szCs w:val="23"/>
        </w:rPr>
        <w:t xml:space="preserve">: </w:t>
      </w:r>
      <w:r w:rsidRPr="00C97B13">
        <w:rPr>
          <w:sz w:val="23"/>
          <w:szCs w:val="23"/>
        </w:rPr>
        <w:t>RCP</w:t>
      </w:r>
      <w:r w:rsidR="009233EF" w:rsidRPr="00C97B13">
        <w:rPr>
          <w:sz w:val="23"/>
          <w:szCs w:val="23"/>
        </w:rPr>
        <w:t xml:space="preserve"> </w:t>
      </w:r>
      <w:r w:rsidRPr="00C97B13">
        <w:rPr>
          <w:sz w:val="23"/>
          <w:szCs w:val="23"/>
        </w:rPr>
        <w:t>4</w:t>
      </w:r>
      <w:r w:rsidR="00770CB5" w:rsidRPr="00C97B13">
        <w:rPr>
          <w:sz w:val="23"/>
          <w:szCs w:val="23"/>
        </w:rPr>
        <w:t>,</w:t>
      </w:r>
      <w:r w:rsidRPr="00C97B13">
        <w:rPr>
          <w:sz w:val="23"/>
          <w:szCs w:val="23"/>
        </w:rPr>
        <w:t>5 y RCP</w:t>
      </w:r>
      <w:r w:rsidR="009233EF" w:rsidRPr="00C97B13">
        <w:rPr>
          <w:sz w:val="23"/>
          <w:szCs w:val="23"/>
        </w:rPr>
        <w:t xml:space="preserve"> </w:t>
      </w:r>
      <w:r w:rsidRPr="00C97B13">
        <w:rPr>
          <w:sz w:val="23"/>
          <w:szCs w:val="23"/>
        </w:rPr>
        <w:t>8</w:t>
      </w:r>
      <w:r w:rsidR="00770CB5" w:rsidRPr="00C97B13">
        <w:rPr>
          <w:sz w:val="23"/>
          <w:szCs w:val="23"/>
        </w:rPr>
        <w:t>,</w:t>
      </w:r>
      <w:r w:rsidRPr="00C97B13">
        <w:rPr>
          <w:sz w:val="23"/>
          <w:szCs w:val="23"/>
        </w:rPr>
        <w:t>5</w:t>
      </w:r>
      <w:r w:rsidR="00844FC7" w:rsidRPr="00C97B13">
        <w:rPr>
          <w:sz w:val="23"/>
          <w:szCs w:val="23"/>
        </w:rPr>
        <w:t>, el primero más conservador y el segundo más pesimista</w:t>
      </w:r>
      <w:r w:rsidR="00F83F2B" w:rsidRPr="00C97B13">
        <w:rPr>
          <w:sz w:val="23"/>
          <w:szCs w:val="23"/>
        </w:rPr>
        <w:t xml:space="preserve">. Las variables consideradas describen gradientes de temperaturas superficiales </w:t>
      </w:r>
      <w:r w:rsidR="001708F0" w:rsidRPr="00C97B13">
        <w:rPr>
          <w:sz w:val="23"/>
          <w:szCs w:val="23"/>
        </w:rPr>
        <w:t xml:space="preserve">del mar </w:t>
      </w:r>
      <w:r w:rsidR="00F83F2B" w:rsidRPr="00C97B13">
        <w:rPr>
          <w:sz w:val="23"/>
          <w:szCs w:val="23"/>
        </w:rPr>
        <w:t xml:space="preserve">máximas y mínimas, </w:t>
      </w:r>
      <w:r w:rsidR="00C013C7" w:rsidRPr="00C97B13">
        <w:rPr>
          <w:sz w:val="23"/>
          <w:szCs w:val="23"/>
        </w:rPr>
        <w:t xml:space="preserve">la irradiación incidente y la atenuación de ésta en la columna de agua, las concentraciones medias de las principales fuentes inorgánicas de nitrógeno, la salinidad, </w:t>
      </w:r>
      <w:r w:rsidR="00D11DF0" w:rsidRPr="00C97B13">
        <w:rPr>
          <w:sz w:val="23"/>
          <w:szCs w:val="23"/>
        </w:rPr>
        <w:t xml:space="preserve">y el oleaje </w:t>
      </w:r>
      <w:r w:rsidR="00844FC7" w:rsidRPr="00C97B13">
        <w:rPr>
          <w:sz w:val="23"/>
          <w:szCs w:val="23"/>
        </w:rPr>
        <w:t xml:space="preserve">(véase </w:t>
      </w:r>
      <w:r w:rsidR="00D11DF0" w:rsidRPr="00C97B13">
        <w:rPr>
          <w:sz w:val="23"/>
          <w:szCs w:val="23"/>
        </w:rPr>
        <w:t xml:space="preserve">la variación reciente y </w:t>
      </w:r>
      <w:r w:rsidR="00BC5553" w:rsidRPr="00C97B13">
        <w:rPr>
          <w:sz w:val="23"/>
          <w:szCs w:val="23"/>
        </w:rPr>
        <w:t>proyectada</w:t>
      </w:r>
      <w:r w:rsidR="00D11DF0" w:rsidRPr="00C97B13">
        <w:rPr>
          <w:sz w:val="23"/>
          <w:szCs w:val="23"/>
        </w:rPr>
        <w:t xml:space="preserve"> para los escenarios futuros de la temperatura media superficial máxima del mar en la </w:t>
      </w:r>
      <w:r w:rsidR="00D46062" w:rsidRPr="00C97B13">
        <w:rPr>
          <w:sz w:val="23"/>
          <w:szCs w:val="23"/>
        </w:rPr>
        <w:t>figura</w:t>
      </w:r>
      <w:r w:rsidR="00D11DF0" w:rsidRPr="00C97B13">
        <w:rPr>
          <w:sz w:val="23"/>
          <w:szCs w:val="23"/>
        </w:rPr>
        <w:t xml:space="preserve"> </w:t>
      </w:r>
      <w:r w:rsidR="003F3965" w:rsidRPr="00C97B13">
        <w:rPr>
          <w:sz w:val="23"/>
          <w:szCs w:val="23"/>
        </w:rPr>
        <w:t>5</w:t>
      </w:r>
      <w:r w:rsidR="004141B6" w:rsidRPr="00C97B13">
        <w:rPr>
          <w:sz w:val="23"/>
          <w:szCs w:val="23"/>
        </w:rPr>
        <w:t>, posiblemente el principal gradiente ambiental</w:t>
      </w:r>
      <w:r w:rsidR="00D11DF0" w:rsidRPr="00C97B13">
        <w:rPr>
          <w:sz w:val="23"/>
          <w:szCs w:val="23"/>
        </w:rPr>
        <w:t>)</w:t>
      </w:r>
      <w:r w:rsidR="00844FC7" w:rsidRPr="00C97B13">
        <w:rPr>
          <w:sz w:val="23"/>
          <w:szCs w:val="23"/>
        </w:rPr>
        <w:t>.</w:t>
      </w:r>
    </w:p>
    <w:p w14:paraId="4CE6B2AC" w14:textId="77777777" w:rsidR="00770CB5" w:rsidRPr="00C97B13" w:rsidRDefault="00770CB5" w:rsidP="0022608E">
      <w:pPr>
        <w:pStyle w:val="Default"/>
        <w:spacing w:after="120" w:line="360" w:lineRule="auto"/>
        <w:ind w:left="587"/>
        <w:jc w:val="both"/>
        <w:rPr>
          <w:sz w:val="23"/>
          <w:szCs w:val="23"/>
        </w:rPr>
      </w:pPr>
    </w:p>
    <w:p w14:paraId="408A6FC4" w14:textId="65ADCCC5" w:rsidR="00B54687" w:rsidRPr="00C97B13" w:rsidRDefault="00022576" w:rsidP="00ED4617">
      <w:pPr>
        <w:pBdr>
          <w:top w:val="single" w:sz="8" w:space="1" w:color="auto"/>
          <w:left w:val="single" w:sz="8" w:space="4" w:color="auto"/>
          <w:bottom w:val="single" w:sz="8" w:space="1" w:color="auto"/>
          <w:right w:val="single" w:sz="8" w:space="4" w:color="auto"/>
        </w:pBdr>
        <w:jc w:val="center"/>
        <w:rPr>
          <w:rFonts w:ascii="Times New Roman" w:hAnsi="Times New Roman" w:cs="Times New Roman"/>
          <w:sz w:val="23"/>
          <w:szCs w:val="23"/>
        </w:rPr>
      </w:pPr>
      <w:r w:rsidRPr="00C97B13">
        <w:rPr>
          <w:rFonts w:ascii="Times New Roman" w:hAnsi="Times New Roman" w:cs="Times New Roman"/>
          <w:noProof/>
          <w:sz w:val="23"/>
          <w:szCs w:val="23"/>
        </w:rPr>
        <w:lastRenderedPageBreak/>
        <w:drawing>
          <wp:inline distT="0" distB="0" distL="0" distR="0" wp14:anchorId="711F6855" wp14:editId="479101B0">
            <wp:extent cx="5720400" cy="3218400"/>
            <wp:effectExtent l="0" t="0" r="0" b="1270"/>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720400" cy="3218400"/>
                    </a:xfrm>
                    <a:prstGeom prst="rect">
                      <a:avLst/>
                    </a:prstGeom>
                  </pic:spPr>
                </pic:pic>
              </a:graphicData>
            </a:graphic>
          </wp:inline>
        </w:drawing>
      </w:r>
      <w:r w:rsidR="00140B93" w:rsidRPr="00C97B13">
        <w:rPr>
          <w:rFonts w:ascii="Times New Roman" w:hAnsi="Times New Roman" w:cs="Times New Roman"/>
          <w:noProof/>
          <w:sz w:val="23"/>
          <w:szCs w:val="23"/>
        </w:rPr>
        <w:drawing>
          <wp:inline distT="0" distB="0" distL="0" distR="0" wp14:anchorId="1420E458" wp14:editId="1955CB5A">
            <wp:extent cx="5720400" cy="3218400"/>
            <wp:effectExtent l="0" t="0" r="0" b="1270"/>
            <wp:docPr id="58" name="Gráfico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20400" cy="3218400"/>
                    </a:xfrm>
                    <a:prstGeom prst="rect">
                      <a:avLst/>
                    </a:prstGeom>
                  </pic:spPr>
                </pic:pic>
              </a:graphicData>
            </a:graphic>
          </wp:inline>
        </w:drawing>
      </w:r>
    </w:p>
    <w:p w14:paraId="111221A4" w14:textId="5E56978F" w:rsidR="00ED4617" w:rsidRPr="00C97B13" w:rsidRDefault="00ED4617" w:rsidP="00D07A1D">
      <w:pPr>
        <w:jc w:val="both"/>
        <w:rPr>
          <w:rFonts w:ascii="Times New Roman" w:hAnsi="Times New Roman" w:cs="Times New Roman"/>
          <w:sz w:val="23"/>
          <w:szCs w:val="23"/>
        </w:rPr>
      </w:pPr>
      <w:r w:rsidRPr="00C97B13">
        <w:rPr>
          <w:rFonts w:ascii="Times New Roman" w:hAnsi="Times New Roman" w:cs="Times New Roman"/>
          <w:b/>
          <w:bCs/>
          <w:color w:val="000000"/>
          <w:sz w:val="23"/>
          <w:szCs w:val="23"/>
        </w:rPr>
        <w:t xml:space="preserve">Figura </w:t>
      </w:r>
      <w:r w:rsidR="000D54B6" w:rsidRPr="00C97B13">
        <w:rPr>
          <w:rFonts w:ascii="Times New Roman" w:hAnsi="Times New Roman" w:cs="Times New Roman"/>
          <w:b/>
          <w:bCs/>
          <w:color w:val="000000"/>
          <w:sz w:val="23"/>
          <w:szCs w:val="23"/>
        </w:rPr>
        <w:t>2</w:t>
      </w:r>
      <w:r w:rsidRPr="00C97B13">
        <w:rPr>
          <w:rFonts w:ascii="Times New Roman" w:hAnsi="Times New Roman" w:cs="Times New Roman"/>
          <w:b/>
          <w:bCs/>
          <w:color w:val="000000"/>
          <w:sz w:val="23"/>
          <w:szCs w:val="23"/>
        </w:rPr>
        <w:t>.</w:t>
      </w:r>
      <w:r w:rsidRPr="00C97B13">
        <w:rPr>
          <w:rFonts w:ascii="Times New Roman" w:hAnsi="Times New Roman" w:cs="Times New Roman"/>
          <w:color w:val="000000"/>
          <w:sz w:val="23"/>
          <w:szCs w:val="23"/>
        </w:rPr>
        <w:t xml:space="preserve"> Mapas mostrando los registros de presencias, ausencias y poblaciones extintas para </w:t>
      </w:r>
      <w:r w:rsidRPr="00C97B13">
        <w:rPr>
          <w:rFonts w:ascii="Times New Roman" w:hAnsi="Times New Roman" w:cs="Times New Roman"/>
          <w:i/>
          <w:iCs/>
          <w:color w:val="000000"/>
          <w:sz w:val="23"/>
          <w:szCs w:val="23"/>
        </w:rPr>
        <w:t>Laminaria hyperborea</w:t>
      </w:r>
      <w:r w:rsidRPr="00C97B13">
        <w:rPr>
          <w:rFonts w:ascii="Times New Roman" w:hAnsi="Times New Roman" w:cs="Times New Roman"/>
          <w:color w:val="000000"/>
          <w:sz w:val="23"/>
          <w:szCs w:val="23"/>
        </w:rPr>
        <w:t xml:space="preserve"> en la costa atlántica de Galicia estudiada en el proyecto SAVEKELPS</w:t>
      </w:r>
      <w:r w:rsidRPr="00C97B13">
        <w:rPr>
          <w:rFonts w:ascii="Times New Roman" w:hAnsi="Times New Roman" w:cs="Times New Roman"/>
          <w:sz w:val="23"/>
          <w:szCs w:val="23"/>
        </w:rPr>
        <w:t xml:space="preserve">. A pesar del incremento de esfuerzo de muestreo realizado por este proyecto, se observa una tendencia </w:t>
      </w:r>
      <w:r w:rsidR="000A2BE0" w:rsidRPr="00C97B13">
        <w:rPr>
          <w:rFonts w:ascii="Times New Roman" w:hAnsi="Times New Roman" w:cs="Times New Roman"/>
          <w:sz w:val="23"/>
          <w:szCs w:val="23"/>
        </w:rPr>
        <w:t xml:space="preserve">a </w:t>
      </w:r>
      <w:r w:rsidRPr="00C97B13">
        <w:rPr>
          <w:rFonts w:ascii="Times New Roman" w:hAnsi="Times New Roman" w:cs="Times New Roman"/>
          <w:sz w:val="23"/>
          <w:szCs w:val="23"/>
        </w:rPr>
        <w:t>reportar menos presencias en el período final de estudio. En recuadro</w:t>
      </w:r>
      <w:r w:rsidR="000A2BE0" w:rsidRPr="00C97B13">
        <w:rPr>
          <w:rFonts w:ascii="Times New Roman" w:hAnsi="Times New Roman" w:cs="Times New Roman"/>
          <w:sz w:val="23"/>
          <w:szCs w:val="23"/>
        </w:rPr>
        <w:t>s</w:t>
      </w:r>
      <w:r w:rsidRPr="00C97B13">
        <w:rPr>
          <w:rFonts w:ascii="Times New Roman" w:hAnsi="Times New Roman" w:cs="Times New Roman"/>
          <w:sz w:val="23"/>
          <w:szCs w:val="23"/>
        </w:rPr>
        <w:t xml:space="preserve"> se enmarcan áreas de observaciones de extinción de las poblaciones en el período actual.</w:t>
      </w:r>
    </w:p>
    <w:p w14:paraId="0CBE74B6" w14:textId="6A2FCC3C" w:rsidR="00ED4617" w:rsidRPr="00C97B13" w:rsidRDefault="00ED4617">
      <w:pPr>
        <w:rPr>
          <w:rFonts w:ascii="Times New Roman" w:hAnsi="Times New Roman" w:cs="Times New Roman"/>
          <w:sz w:val="23"/>
          <w:szCs w:val="23"/>
        </w:rPr>
      </w:pPr>
      <w:r w:rsidRPr="00C97B13">
        <w:rPr>
          <w:rFonts w:ascii="Times New Roman" w:hAnsi="Times New Roman" w:cs="Times New Roman"/>
          <w:sz w:val="23"/>
          <w:szCs w:val="23"/>
        </w:rPr>
        <w:br w:type="page"/>
      </w:r>
    </w:p>
    <w:p w14:paraId="63F014E3" w14:textId="528C4EE0" w:rsidR="00735251" w:rsidRPr="00C97B13" w:rsidRDefault="00735251" w:rsidP="00A91FE9">
      <w:pPr>
        <w:pBdr>
          <w:top w:val="single" w:sz="8" w:space="1" w:color="auto"/>
          <w:left w:val="single" w:sz="8" w:space="4" w:color="auto"/>
          <w:bottom w:val="single" w:sz="8" w:space="1" w:color="auto"/>
          <w:right w:val="single" w:sz="8" w:space="4" w:color="auto"/>
        </w:pBdr>
        <w:jc w:val="center"/>
        <w:rPr>
          <w:rFonts w:ascii="Times New Roman" w:hAnsi="Times New Roman" w:cs="Times New Roman"/>
          <w:sz w:val="23"/>
          <w:szCs w:val="23"/>
        </w:rPr>
      </w:pPr>
      <w:r w:rsidRPr="00C97B13">
        <w:rPr>
          <w:rFonts w:ascii="Times New Roman" w:hAnsi="Times New Roman" w:cs="Times New Roman"/>
          <w:noProof/>
          <w:sz w:val="23"/>
          <w:szCs w:val="23"/>
        </w:rPr>
        <w:lastRenderedPageBreak/>
        <w:drawing>
          <wp:inline distT="0" distB="0" distL="0" distR="0" wp14:anchorId="6041488F" wp14:editId="2B7162EE">
            <wp:extent cx="5720400" cy="3218400"/>
            <wp:effectExtent l="0" t="0" r="0" b="1270"/>
            <wp:docPr id="63" name="Gráfico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20400" cy="3218400"/>
                    </a:xfrm>
                    <a:prstGeom prst="rect">
                      <a:avLst/>
                    </a:prstGeom>
                  </pic:spPr>
                </pic:pic>
              </a:graphicData>
            </a:graphic>
          </wp:inline>
        </w:drawing>
      </w:r>
      <w:r w:rsidRPr="00C97B13">
        <w:rPr>
          <w:rFonts w:ascii="Times New Roman" w:hAnsi="Times New Roman" w:cs="Times New Roman"/>
          <w:noProof/>
          <w:sz w:val="23"/>
          <w:szCs w:val="23"/>
        </w:rPr>
        <w:drawing>
          <wp:inline distT="0" distB="0" distL="0" distR="0" wp14:anchorId="2B1BE351" wp14:editId="0564553F">
            <wp:extent cx="5720400" cy="3218400"/>
            <wp:effectExtent l="0" t="0" r="0" b="1270"/>
            <wp:docPr id="64" name="Gráfico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20400" cy="3218400"/>
                    </a:xfrm>
                    <a:prstGeom prst="rect">
                      <a:avLst/>
                    </a:prstGeom>
                  </pic:spPr>
                </pic:pic>
              </a:graphicData>
            </a:graphic>
          </wp:inline>
        </w:drawing>
      </w:r>
    </w:p>
    <w:p w14:paraId="69C109E8" w14:textId="0281CED9" w:rsidR="00A91FE9" w:rsidRPr="00C97B13" w:rsidRDefault="000A2BE0" w:rsidP="00256FB8">
      <w:pPr>
        <w:jc w:val="both"/>
        <w:rPr>
          <w:rFonts w:ascii="Times New Roman" w:hAnsi="Times New Roman" w:cs="Times New Roman"/>
          <w:sz w:val="23"/>
          <w:szCs w:val="23"/>
        </w:rPr>
        <w:sectPr w:rsidR="00A91FE9" w:rsidRPr="00C97B13" w:rsidSect="0087162A">
          <w:pgSz w:w="11910" w:h="16840"/>
          <w:pgMar w:top="1440" w:right="851" w:bottom="1440" w:left="851" w:header="720" w:footer="720" w:gutter="0"/>
          <w:cols w:space="720"/>
          <w:noEndnote/>
          <w:docGrid w:linePitch="299"/>
        </w:sectPr>
      </w:pPr>
      <w:r w:rsidRPr="00C97B13">
        <w:rPr>
          <w:rFonts w:ascii="Times New Roman" w:hAnsi="Times New Roman" w:cs="Times New Roman"/>
          <w:b/>
          <w:bCs/>
          <w:color w:val="000000"/>
          <w:sz w:val="23"/>
          <w:szCs w:val="23"/>
        </w:rPr>
        <w:t xml:space="preserve">Figura </w:t>
      </w:r>
      <w:r w:rsidR="000D54B6" w:rsidRPr="00C97B13">
        <w:rPr>
          <w:rFonts w:ascii="Times New Roman" w:hAnsi="Times New Roman" w:cs="Times New Roman"/>
          <w:b/>
          <w:bCs/>
          <w:color w:val="000000"/>
          <w:sz w:val="23"/>
          <w:szCs w:val="23"/>
        </w:rPr>
        <w:t>3</w:t>
      </w:r>
      <w:r w:rsidRPr="00C97B13">
        <w:rPr>
          <w:rFonts w:ascii="Times New Roman" w:hAnsi="Times New Roman" w:cs="Times New Roman"/>
          <w:b/>
          <w:bCs/>
          <w:color w:val="000000"/>
          <w:sz w:val="23"/>
          <w:szCs w:val="23"/>
        </w:rPr>
        <w:t>.</w:t>
      </w:r>
      <w:r w:rsidRPr="00C97B13">
        <w:rPr>
          <w:rFonts w:ascii="Times New Roman" w:hAnsi="Times New Roman" w:cs="Times New Roman"/>
          <w:color w:val="000000"/>
          <w:sz w:val="23"/>
          <w:szCs w:val="23"/>
        </w:rPr>
        <w:t xml:space="preserve"> Mapas mostrando los registros de presencias, ausencias y poblaciones extintas para </w:t>
      </w:r>
      <w:r w:rsidR="00BF3E63" w:rsidRPr="00C97B13">
        <w:rPr>
          <w:rFonts w:ascii="Times New Roman" w:hAnsi="Times New Roman" w:cs="Times New Roman"/>
          <w:i/>
          <w:iCs/>
          <w:color w:val="000000"/>
          <w:sz w:val="23"/>
          <w:szCs w:val="23"/>
        </w:rPr>
        <w:t xml:space="preserve">Undaria pinnatifida </w:t>
      </w:r>
      <w:r w:rsidRPr="00C97B13">
        <w:rPr>
          <w:rFonts w:ascii="Times New Roman" w:hAnsi="Times New Roman" w:cs="Times New Roman"/>
          <w:color w:val="000000"/>
          <w:sz w:val="23"/>
          <w:szCs w:val="23"/>
        </w:rPr>
        <w:t>en la costa atlántica de Galicia estudiada en el proyecto SAVEKELPS</w:t>
      </w:r>
      <w:r w:rsidRPr="00C97B13">
        <w:rPr>
          <w:rFonts w:ascii="Times New Roman" w:hAnsi="Times New Roman" w:cs="Times New Roman"/>
          <w:sz w:val="23"/>
          <w:szCs w:val="23"/>
        </w:rPr>
        <w:t xml:space="preserve">. A pesar </w:t>
      </w:r>
      <w:r w:rsidR="00B30D3E" w:rsidRPr="00C97B13">
        <w:rPr>
          <w:rFonts w:ascii="Times New Roman" w:hAnsi="Times New Roman" w:cs="Times New Roman"/>
          <w:sz w:val="23"/>
          <w:szCs w:val="23"/>
        </w:rPr>
        <w:t>de</w:t>
      </w:r>
      <w:r w:rsidR="00C3771D" w:rsidRPr="00C97B13">
        <w:rPr>
          <w:rFonts w:ascii="Times New Roman" w:hAnsi="Times New Roman" w:cs="Times New Roman"/>
          <w:sz w:val="23"/>
          <w:szCs w:val="23"/>
        </w:rPr>
        <w:t xml:space="preserve"> la constatación de algunas desapariciones (enmarcado en recuadros), </w:t>
      </w:r>
      <w:r w:rsidRPr="00C97B13">
        <w:rPr>
          <w:rFonts w:ascii="Times New Roman" w:hAnsi="Times New Roman" w:cs="Times New Roman"/>
          <w:sz w:val="23"/>
          <w:szCs w:val="23"/>
        </w:rPr>
        <w:t xml:space="preserve">se observa una tendencia a </w:t>
      </w:r>
      <w:r w:rsidR="00C3771D" w:rsidRPr="00C97B13">
        <w:rPr>
          <w:rFonts w:ascii="Times New Roman" w:hAnsi="Times New Roman" w:cs="Times New Roman"/>
          <w:sz w:val="23"/>
          <w:szCs w:val="23"/>
        </w:rPr>
        <w:t>la expansión de esta especie en la costa estudiada.</w:t>
      </w:r>
    </w:p>
    <w:p w14:paraId="2382E824" w14:textId="77777777" w:rsidR="0079760C" w:rsidRPr="00C97B13" w:rsidRDefault="0079760C">
      <w:pPr>
        <w:rPr>
          <w:rFonts w:ascii="Times New Roman" w:hAnsi="Times New Roman" w:cs="Times New Roman"/>
          <w:sz w:val="23"/>
          <w:szCs w:val="23"/>
        </w:rPr>
      </w:pPr>
    </w:p>
    <w:p w14:paraId="62F10E6C" w14:textId="5239991B" w:rsidR="00AC5119" w:rsidRPr="00C97B13" w:rsidRDefault="00F4478F" w:rsidP="00D07A1D">
      <w:pPr>
        <w:jc w:val="both"/>
        <w:rPr>
          <w:rFonts w:ascii="Times New Roman" w:hAnsi="Times New Roman" w:cs="Times New Roman"/>
          <w:color w:val="000000"/>
          <w:sz w:val="23"/>
          <w:szCs w:val="23"/>
        </w:rPr>
      </w:pPr>
      <w:r w:rsidRPr="00C97B13">
        <w:rPr>
          <w:rFonts w:ascii="Times New Roman" w:hAnsi="Times New Roman" w:cs="Times New Roman"/>
          <w:noProof/>
          <w:sz w:val="23"/>
          <w:szCs w:val="23"/>
        </w:rPr>
        <w:drawing>
          <wp:inline distT="0" distB="0" distL="0" distR="0" wp14:anchorId="059B102D" wp14:editId="0845222F">
            <wp:extent cx="2912400" cy="4114800"/>
            <wp:effectExtent l="0" t="0" r="254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2400" cy="4114800"/>
                    </a:xfrm>
                    <a:prstGeom prst="rect">
                      <a:avLst/>
                    </a:prstGeom>
                    <a:noFill/>
                  </pic:spPr>
                </pic:pic>
              </a:graphicData>
            </a:graphic>
          </wp:inline>
        </w:drawing>
      </w:r>
      <w:r w:rsidR="00692523" w:rsidRPr="00C97B13">
        <w:rPr>
          <w:rFonts w:ascii="Times New Roman" w:hAnsi="Times New Roman" w:cs="Times New Roman"/>
          <w:noProof/>
          <w:sz w:val="23"/>
          <w:szCs w:val="23"/>
        </w:rPr>
        <w:drawing>
          <wp:inline distT="0" distB="0" distL="0" distR="0" wp14:anchorId="4A04A26C" wp14:editId="08D0CEB6">
            <wp:extent cx="2912400" cy="4114800"/>
            <wp:effectExtent l="0" t="0" r="254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2400" cy="4114800"/>
                    </a:xfrm>
                    <a:prstGeom prst="rect">
                      <a:avLst/>
                    </a:prstGeom>
                    <a:noFill/>
                  </pic:spPr>
                </pic:pic>
              </a:graphicData>
            </a:graphic>
          </wp:inline>
        </w:drawing>
      </w:r>
      <w:r w:rsidR="000F2B1F" w:rsidRPr="00C97B13">
        <w:rPr>
          <w:rFonts w:ascii="Times New Roman" w:hAnsi="Times New Roman" w:cs="Times New Roman"/>
          <w:noProof/>
          <w:sz w:val="23"/>
          <w:szCs w:val="23"/>
        </w:rPr>
        <w:drawing>
          <wp:inline distT="0" distB="0" distL="0" distR="0" wp14:anchorId="0EAD58E7" wp14:editId="10A7433F">
            <wp:extent cx="2912400" cy="4114800"/>
            <wp:effectExtent l="0" t="0" r="254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2400" cy="4114800"/>
                    </a:xfrm>
                    <a:prstGeom prst="rect">
                      <a:avLst/>
                    </a:prstGeom>
                    <a:noFill/>
                  </pic:spPr>
                </pic:pic>
              </a:graphicData>
            </a:graphic>
          </wp:inline>
        </w:drawing>
      </w:r>
      <w:r w:rsidR="00A14880" w:rsidRPr="00C97B13">
        <w:rPr>
          <w:rFonts w:ascii="Times New Roman" w:hAnsi="Times New Roman" w:cs="Times New Roman"/>
          <w:b/>
          <w:bCs/>
          <w:color w:val="000000"/>
          <w:sz w:val="23"/>
          <w:szCs w:val="23"/>
        </w:rPr>
        <w:t xml:space="preserve">Figura </w:t>
      </w:r>
      <w:r w:rsidR="000D54B6" w:rsidRPr="00C97B13">
        <w:rPr>
          <w:rFonts w:ascii="Times New Roman" w:hAnsi="Times New Roman" w:cs="Times New Roman"/>
          <w:b/>
          <w:bCs/>
          <w:color w:val="000000"/>
          <w:sz w:val="23"/>
          <w:szCs w:val="23"/>
        </w:rPr>
        <w:t>4</w:t>
      </w:r>
      <w:r w:rsidR="00A14880" w:rsidRPr="00C97B13">
        <w:rPr>
          <w:rFonts w:ascii="Times New Roman" w:hAnsi="Times New Roman" w:cs="Times New Roman"/>
          <w:b/>
          <w:bCs/>
          <w:color w:val="000000"/>
          <w:sz w:val="23"/>
          <w:szCs w:val="23"/>
        </w:rPr>
        <w:t>.</w:t>
      </w:r>
      <w:r w:rsidR="00A14880" w:rsidRPr="00C97B13">
        <w:rPr>
          <w:rFonts w:ascii="Times New Roman" w:hAnsi="Times New Roman" w:cs="Times New Roman"/>
          <w:color w:val="000000"/>
          <w:sz w:val="23"/>
          <w:szCs w:val="23"/>
        </w:rPr>
        <w:t xml:space="preserve"> Mapas mostrando los registros de presencias de </w:t>
      </w:r>
      <w:r w:rsidR="00A14880" w:rsidRPr="00C97B13">
        <w:rPr>
          <w:rFonts w:ascii="Times New Roman" w:hAnsi="Times New Roman" w:cs="Times New Roman"/>
          <w:i/>
          <w:iCs/>
          <w:color w:val="000000"/>
          <w:sz w:val="23"/>
          <w:szCs w:val="23"/>
        </w:rPr>
        <w:t>Laminaria hyperborea</w:t>
      </w:r>
      <w:r w:rsidR="00A14880" w:rsidRPr="00C97B13">
        <w:rPr>
          <w:rFonts w:ascii="Times New Roman" w:hAnsi="Times New Roman" w:cs="Times New Roman"/>
          <w:color w:val="000000"/>
          <w:sz w:val="23"/>
          <w:szCs w:val="23"/>
        </w:rPr>
        <w:t xml:space="preserve"> (izquierda), </w:t>
      </w:r>
      <w:r w:rsidR="00A14880" w:rsidRPr="00C97B13">
        <w:rPr>
          <w:rFonts w:ascii="Times New Roman" w:hAnsi="Times New Roman" w:cs="Times New Roman"/>
          <w:i/>
          <w:iCs/>
          <w:color w:val="000000"/>
          <w:sz w:val="23"/>
          <w:szCs w:val="23"/>
        </w:rPr>
        <w:t>L</w:t>
      </w:r>
      <w:r w:rsidR="00256FB8" w:rsidRPr="00C97B13">
        <w:rPr>
          <w:rFonts w:ascii="Times New Roman" w:hAnsi="Times New Roman" w:cs="Times New Roman"/>
          <w:i/>
          <w:iCs/>
          <w:color w:val="000000"/>
          <w:sz w:val="23"/>
          <w:szCs w:val="23"/>
        </w:rPr>
        <w:t>aminaria</w:t>
      </w:r>
      <w:r w:rsidR="00A14880" w:rsidRPr="00C97B13">
        <w:rPr>
          <w:rFonts w:ascii="Times New Roman" w:hAnsi="Times New Roman" w:cs="Times New Roman"/>
          <w:i/>
          <w:iCs/>
          <w:color w:val="000000"/>
          <w:sz w:val="23"/>
          <w:szCs w:val="23"/>
        </w:rPr>
        <w:t xml:space="preserve"> ochroleuca</w:t>
      </w:r>
      <w:r w:rsidR="00A14880" w:rsidRPr="00C97B13">
        <w:rPr>
          <w:rFonts w:ascii="Times New Roman" w:hAnsi="Times New Roman" w:cs="Times New Roman"/>
          <w:color w:val="000000"/>
          <w:sz w:val="23"/>
          <w:szCs w:val="23"/>
        </w:rPr>
        <w:t xml:space="preserve"> (centro) y </w:t>
      </w:r>
      <w:r w:rsidR="00A14880" w:rsidRPr="00C97B13">
        <w:rPr>
          <w:rFonts w:ascii="Times New Roman" w:hAnsi="Times New Roman" w:cs="Times New Roman"/>
          <w:i/>
          <w:iCs/>
          <w:color w:val="000000"/>
          <w:sz w:val="23"/>
          <w:szCs w:val="23"/>
        </w:rPr>
        <w:t>S</w:t>
      </w:r>
      <w:r w:rsidR="00256FB8" w:rsidRPr="00C97B13">
        <w:rPr>
          <w:rFonts w:ascii="Times New Roman" w:hAnsi="Times New Roman" w:cs="Times New Roman"/>
          <w:i/>
          <w:iCs/>
          <w:color w:val="000000"/>
          <w:sz w:val="23"/>
          <w:szCs w:val="23"/>
        </w:rPr>
        <w:t>accorhiza</w:t>
      </w:r>
      <w:r w:rsidR="00A14880" w:rsidRPr="00C97B13">
        <w:rPr>
          <w:rFonts w:ascii="Times New Roman" w:hAnsi="Times New Roman" w:cs="Times New Roman"/>
          <w:i/>
          <w:iCs/>
          <w:color w:val="000000"/>
          <w:sz w:val="23"/>
          <w:szCs w:val="23"/>
        </w:rPr>
        <w:t xml:space="preserve"> polyschides</w:t>
      </w:r>
      <w:r w:rsidR="00A14880" w:rsidRPr="00C97B13">
        <w:rPr>
          <w:rFonts w:ascii="Times New Roman" w:hAnsi="Times New Roman" w:cs="Times New Roman"/>
          <w:color w:val="000000"/>
          <w:sz w:val="23"/>
          <w:szCs w:val="23"/>
        </w:rPr>
        <w:t xml:space="preserve"> (derecha) en </w:t>
      </w:r>
      <w:r w:rsidR="00BB166A" w:rsidRPr="00C97B13">
        <w:rPr>
          <w:rFonts w:ascii="Times New Roman" w:hAnsi="Times New Roman" w:cs="Times New Roman"/>
          <w:color w:val="000000"/>
          <w:sz w:val="23"/>
          <w:szCs w:val="23"/>
        </w:rPr>
        <w:t xml:space="preserve">la actualidad en </w:t>
      </w:r>
      <w:r w:rsidR="00B376AE" w:rsidRPr="00C97B13">
        <w:rPr>
          <w:rFonts w:ascii="Times New Roman" w:hAnsi="Times New Roman" w:cs="Times New Roman"/>
          <w:color w:val="000000"/>
          <w:sz w:val="23"/>
          <w:szCs w:val="23"/>
        </w:rPr>
        <w:t>la esquina NO de Galicia</w:t>
      </w:r>
      <w:r w:rsidR="00FB3205" w:rsidRPr="00C97B13">
        <w:rPr>
          <w:rFonts w:ascii="Times New Roman" w:hAnsi="Times New Roman" w:cs="Times New Roman"/>
          <w:color w:val="000000"/>
          <w:sz w:val="23"/>
          <w:szCs w:val="23"/>
        </w:rPr>
        <w:t xml:space="preserve">. La foto </w:t>
      </w:r>
      <w:r w:rsidR="008A51C3" w:rsidRPr="00C97B13">
        <w:rPr>
          <w:rFonts w:ascii="Times New Roman" w:hAnsi="Times New Roman" w:cs="Times New Roman"/>
          <w:color w:val="000000"/>
          <w:sz w:val="23"/>
          <w:szCs w:val="23"/>
        </w:rPr>
        <w:t>actual</w:t>
      </w:r>
      <w:r w:rsidR="00FB3205" w:rsidRPr="00C97B13">
        <w:rPr>
          <w:rFonts w:ascii="Times New Roman" w:hAnsi="Times New Roman" w:cs="Times New Roman"/>
          <w:color w:val="000000"/>
          <w:sz w:val="23"/>
          <w:szCs w:val="23"/>
        </w:rPr>
        <w:t xml:space="preserve"> muestra una dominancia de </w:t>
      </w:r>
      <w:r w:rsidR="00AC5119" w:rsidRPr="00C97B13">
        <w:rPr>
          <w:rFonts w:ascii="Times New Roman" w:hAnsi="Times New Roman" w:cs="Times New Roman"/>
          <w:i/>
          <w:iCs/>
          <w:color w:val="000000"/>
          <w:sz w:val="23"/>
          <w:szCs w:val="23"/>
        </w:rPr>
        <w:t>S</w:t>
      </w:r>
      <w:r w:rsidR="00781E94" w:rsidRPr="00C97B13">
        <w:rPr>
          <w:rFonts w:ascii="Times New Roman" w:hAnsi="Times New Roman" w:cs="Times New Roman"/>
          <w:i/>
          <w:iCs/>
          <w:color w:val="000000"/>
          <w:sz w:val="23"/>
          <w:szCs w:val="23"/>
        </w:rPr>
        <w:t xml:space="preserve">. </w:t>
      </w:r>
      <w:r w:rsidR="00AC5119" w:rsidRPr="00C97B13">
        <w:rPr>
          <w:rFonts w:ascii="Times New Roman" w:hAnsi="Times New Roman" w:cs="Times New Roman"/>
          <w:i/>
          <w:iCs/>
          <w:color w:val="000000"/>
          <w:sz w:val="23"/>
          <w:szCs w:val="23"/>
        </w:rPr>
        <w:t>polyschides</w:t>
      </w:r>
      <w:r w:rsidR="00AC5119" w:rsidRPr="00C97B13">
        <w:rPr>
          <w:rFonts w:ascii="Times New Roman" w:hAnsi="Times New Roman" w:cs="Times New Roman"/>
          <w:color w:val="000000"/>
          <w:sz w:val="23"/>
          <w:szCs w:val="23"/>
        </w:rPr>
        <w:t xml:space="preserve"> en todo el litoral muestreado,</w:t>
      </w:r>
      <w:r w:rsidR="00FB3205" w:rsidRPr="00C97B13">
        <w:rPr>
          <w:rFonts w:ascii="Times New Roman" w:hAnsi="Times New Roman" w:cs="Times New Roman"/>
          <w:color w:val="000000"/>
          <w:sz w:val="23"/>
          <w:szCs w:val="23"/>
        </w:rPr>
        <w:t xml:space="preserve"> evidente </w:t>
      </w:r>
      <w:r w:rsidR="008A51C3" w:rsidRPr="00C97B13">
        <w:rPr>
          <w:rFonts w:ascii="Times New Roman" w:hAnsi="Times New Roman" w:cs="Times New Roman"/>
          <w:color w:val="000000"/>
          <w:sz w:val="23"/>
          <w:szCs w:val="23"/>
        </w:rPr>
        <w:t>sobre todo</w:t>
      </w:r>
      <w:r w:rsidR="00FB3205" w:rsidRPr="00C97B13">
        <w:rPr>
          <w:rFonts w:ascii="Times New Roman" w:hAnsi="Times New Roman" w:cs="Times New Roman"/>
          <w:color w:val="000000"/>
          <w:sz w:val="23"/>
          <w:szCs w:val="23"/>
        </w:rPr>
        <w:t xml:space="preserve"> en primavera y verano cuando esta especie anual desarrolla la lámina</w:t>
      </w:r>
      <w:r w:rsidR="00BD0F81" w:rsidRPr="00C97B13">
        <w:rPr>
          <w:rFonts w:ascii="Times New Roman" w:hAnsi="Times New Roman" w:cs="Times New Roman"/>
          <w:color w:val="000000"/>
          <w:sz w:val="23"/>
          <w:szCs w:val="23"/>
        </w:rPr>
        <w:t xml:space="preserve"> de la fase </w:t>
      </w:r>
      <w:proofErr w:type="spellStart"/>
      <w:r w:rsidR="00BD0F81" w:rsidRPr="00C97B13">
        <w:rPr>
          <w:rFonts w:ascii="Times New Roman" w:hAnsi="Times New Roman" w:cs="Times New Roman"/>
          <w:color w:val="000000"/>
          <w:sz w:val="23"/>
          <w:szCs w:val="23"/>
        </w:rPr>
        <w:t>esporofítica</w:t>
      </w:r>
      <w:proofErr w:type="spellEnd"/>
      <w:r w:rsidR="00123A2C" w:rsidRPr="00C97B13">
        <w:rPr>
          <w:rFonts w:ascii="Times New Roman" w:hAnsi="Times New Roman" w:cs="Times New Roman"/>
          <w:color w:val="000000"/>
          <w:sz w:val="23"/>
          <w:szCs w:val="23"/>
        </w:rPr>
        <w:t xml:space="preserve">. Es particularmente dominante en zonas muy expuestas al oleaje. </w:t>
      </w:r>
      <w:r w:rsidR="0071738C" w:rsidRPr="00C97B13">
        <w:rPr>
          <w:rFonts w:ascii="Times New Roman" w:hAnsi="Times New Roman" w:cs="Times New Roman"/>
          <w:i/>
          <w:iCs/>
          <w:color w:val="000000"/>
          <w:sz w:val="23"/>
          <w:szCs w:val="23"/>
        </w:rPr>
        <w:t>L</w:t>
      </w:r>
      <w:r w:rsidR="00781E94" w:rsidRPr="00C97B13">
        <w:rPr>
          <w:rFonts w:ascii="Times New Roman" w:hAnsi="Times New Roman" w:cs="Times New Roman"/>
          <w:i/>
          <w:iCs/>
          <w:color w:val="000000"/>
          <w:sz w:val="23"/>
          <w:szCs w:val="23"/>
        </w:rPr>
        <w:t xml:space="preserve">. </w:t>
      </w:r>
      <w:r w:rsidR="0071738C" w:rsidRPr="00C97B13">
        <w:rPr>
          <w:rFonts w:ascii="Times New Roman" w:hAnsi="Times New Roman" w:cs="Times New Roman"/>
          <w:i/>
          <w:iCs/>
          <w:color w:val="000000"/>
          <w:sz w:val="23"/>
          <w:szCs w:val="23"/>
        </w:rPr>
        <w:t>ochroleuca</w:t>
      </w:r>
      <w:r w:rsidR="0071738C" w:rsidRPr="00C97B13">
        <w:rPr>
          <w:rFonts w:ascii="Times New Roman" w:hAnsi="Times New Roman" w:cs="Times New Roman"/>
          <w:color w:val="000000"/>
          <w:sz w:val="23"/>
          <w:szCs w:val="23"/>
        </w:rPr>
        <w:t xml:space="preserve"> </w:t>
      </w:r>
      <w:r w:rsidR="00123A2C" w:rsidRPr="00C97B13">
        <w:rPr>
          <w:rFonts w:ascii="Times New Roman" w:hAnsi="Times New Roman" w:cs="Times New Roman"/>
          <w:color w:val="000000"/>
          <w:sz w:val="23"/>
          <w:szCs w:val="23"/>
        </w:rPr>
        <w:t>present</w:t>
      </w:r>
      <w:r w:rsidR="008A57B2" w:rsidRPr="00C97B13">
        <w:rPr>
          <w:rFonts w:ascii="Times New Roman" w:hAnsi="Times New Roman" w:cs="Times New Roman"/>
          <w:color w:val="000000"/>
          <w:sz w:val="23"/>
          <w:szCs w:val="23"/>
        </w:rPr>
        <w:t xml:space="preserve">a poblaciones </w:t>
      </w:r>
      <w:r w:rsidR="0071738C" w:rsidRPr="00C97B13">
        <w:rPr>
          <w:rFonts w:ascii="Times New Roman" w:hAnsi="Times New Roman" w:cs="Times New Roman"/>
          <w:color w:val="000000"/>
          <w:sz w:val="23"/>
          <w:szCs w:val="23"/>
        </w:rPr>
        <w:t>en casi todo el litoral muestreado</w:t>
      </w:r>
      <w:r w:rsidR="003F6B4B" w:rsidRPr="00C97B13">
        <w:rPr>
          <w:rFonts w:ascii="Times New Roman" w:hAnsi="Times New Roman" w:cs="Times New Roman"/>
          <w:color w:val="000000"/>
          <w:sz w:val="23"/>
          <w:szCs w:val="23"/>
        </w:rPr>
        <w:t xml:space="preserve"> por SAVEKELPS, mientras que </w:t>
      </w:r>
      <w:r w:rsidR="005458C0" w:rsidRPr="00C97B13">
        <w:rPr>
          <w:rFonts w:ascii="Times New Roman" w:hAnsi="Times New Roman" w:cs="Times New Roman"/>
          <w:i/>
          <w:iCs/>
          <w:color w:val="000000"/>
          <w:sz w:val="23"/>
          <w:szCs w:val="23"/>
        </w:rPr>
        <w:t>L</w:t>
      </w:r>
      <w:r w:rsidR="008A57B2" w:rsidRPr="00C97B13">
        <w:rPr>
          <w:rFonts w:ascii="Times New Roman" w:hAnsi="Times New Roman" w:cs="Times New Roman"/>
          <w:i/>
          <w:iCs/>
          <w:color w:val="000000"/>
          <w:sz w:val="23"/>
          <w:szCs w:val="23"/>
        </w:rPr>
        <w:t xml:space="preserve">. </w:t>
      </w:r>
      <w:r w:rsidR="005458C0" w:rsidRPr="00C97B13">
        <w:rPr>
          <w:rFonts w:ascii="Times New Roman" w:hAnsi="Times New Roman" w:cs="Times New Roman"/>
          <w:i/>
          <w:iCs/>
          <w:color w:val="000000"/>
          <w:sz w:val="23"/>
          <w:szCs w:val="23"/>
        </w:rPr>
        <w:t>hyperborea</w:t>
      </w:r>
      <w:r w:rsidR="005458C0" w:rsidRPr="00C97B13">
        <w:rPr>
          <w:rFonts w:ascii="Times New Roman" w:hAnsi="Times New Roman" w:cs="Times New Roman"/>
          <w:color w:val="000000"/>
          <w:sz w:val="23"/>
          <w:szCs w:val="23"/>
        </w:rPr>
        <w:t xml:space="preserve"> </w:t>
      </w:r>
      <w:r w:rsidR="003F6B4B" w:rsidRPr="00C97B13">
        <w:rPr>
          <w:rFonts w:ascii="Times New Roman" w:hAnsi="Times New Roman" w:cs="Times New Roman"/>
          <w:color w:val="000000"/>
          <w:sz w:val="23"/>
          <w:szCs w:val="23"/>
        </w:rPr>
        <w:t xml:space="preserve">presenta </w:t>
      </w:r>
      <w:r w:rsidR="008A51C3" w:rsidRPr="00C97B13">
        <w:rPr>
          <w:rFonts w:ascii="Times New Roman" w:hAnsi="Times New Roman" w:cs="Times New Roman"/>
          <w:color w:val="000000"/>
          <w:sz w:val="23"/>
          <w:szCs w:val="23"/>
        </w:rPr>
        <w:t>una</w:t>
      </w:r>
      <w:r w:rsidR="003F6B4B" w:rsidRPr="00C97B13">
        <w:rPr>
          <w:rFonts w:ascii="Times New Roman" w:hAnsi="Times New Roman" w:cs="Times New Roman"/>
          <w:color w:val="000000"/>
          <w:sz w:val="23"/>
          <w:szCs w:val="23"/>
        </w:rPr>
        <w:t xml:space="preserve"> </w:t>
      </w:r>
      <w:r w:rsidR="008A51C3" w:rsidRPr="00C97B13">
        <w:rPr>
          <w:rFonts w:ascii="Times New Roman" w:hAnsi="Times New Roman" w:cs="Times New Roman"/>
          <w:color w:val="000000"/>
          <w:sz w:val="23"/>
          <w:szCs w:val="23"/>
        </w:rPr>
        <w:t>distribución</w:t>
      </w:r>
      <w:r w:rsidR="003F6B4B" w:rsidRPr="00C97B13">
        <w:rPr>
          <w:rFonts w:ascii="Times New Roman" w:hAnsi="Times New Roman" w:cs="Times New Roman"/>
          <w:color w:val="000000"/>
          <w:sz w:val="23"/>
          <w:szCs w:val="23"/>
        </w:rPr>
        <w:t xml:space="preserve"> relicta, </w:t>
      </w:r>
      <w:r w:rsidR="008A51C3" w:rsidRPr="00C97B13">
        <w:rPr>
          <w:rFonts w:ascii="Times New Roman" w:hAnsi="Times New Roman" w:cs="Times New Roman"/>
          <w:color w:val="000000"/>
          <w:sz w:val="23"/>
          <w:szCs w:val="23"/>
        </w:rPr>
        <w:t>parcheada</w:t>
      </w:r>
      <w:r w:rsidR="003F6B4B" w:rsidRPr="00C97B13">
        <w:rPr>
          <w:rFonts w:ascii="Times New Roman" w:hAnsi="Times New Roman" w:cs="Times New Roman"/>
          <w:color w:val="000000"/>
          <w:sz w:val="23"/>
          <w:szCs w:val="23"/>
        </w:rPr>
        <w:t xml:space="preserve">, pareciendo </w:t>
      </w:r>
      <w:r w:rsidR="008A51C3" w:rsidRPr="00C97B13">
        <w:rPr>
          <w:rFonts w:ascii="Times New Roman" w:hAnsi="Times New Roman" w:cs="Times New Roman"/>
          <w:color w:val="000000"/>
          <w:sz w:val="23"/>
          <w:szCs w:val="23"/>
        </w:rPr>
        <w:t>acantonarse</w:t>
      </w:r>
      <w:r w:rsidR="003F6B4B" w:rsidRPr="00C97B13">
        <w:rPr>
          <w:rFonts w:ascii="Times New Roman" w:hAnsi="Times New Roman" w:cs="Times New Roman"/>
          <w:color w:val="000000"/>
          <w:sz w:val="23"/>
          <w:szCs w:val="23"/>
        </w:rPr>
        <w:t xml:space="preserve"> </w:t>
      </w:r>
      <w:r w:rsidR="005458C0" w:rsidRPr="00C97B13">
        <w:rPr>
          <w:rFonts w:ascii="Times New Roman" w:hAnsi="Times New Roman" w:cs="Times New Roman"/>
          <w:color w:val="000000"/>
          <w:sz w:val="23"/>
          <w:szCs w:val="23"/>
        </w:rPr>
        <w:t>en algun</w:t>
      </w:r>
      <w:r w:rsidR="00BD0F81" w:rsidRPr="00C97B13">
        <w:rPr>
          <w:rFonts w:ascii="Times New Roman" w:hAnsi="Times New Roman" w:cs="Times New Roman"/>
          <w:color w:val="000000"/>
          <w:sz w:val="23"/>
          <w:szCs w:val="23"/>
        </w:rPr>
        <w:t xml:space="preserve">os casos en </w:t>
      </w:r>
      <w:r w:rsidR="005458C0" w:rsidRPr="00C97B13">
        <w:rPr>
          <w:rFonts w:ascii="Times New Roman" w:hAnsi="Times New Roman" w:cs="Times New Roman"/>
          <w:color w:val="000000"/>
          <w:sz w:val="23"/>
          <w:szCs w:val="23"/>
        </w:rPr>
        <w:t xml:space="preserve">zonas </w:t>
      </w:r>
      <w:proofErr w:type="spellStart"/>
      <w:r w:rsidR="00BD0F81" w:rsidRPr="00C97B13">
        <w:rPr>
          <w:rFonts w:ascii="Times New Roman" w:hAnsi="Times New Roman" w:cs="Times New Roman"/>
          <w:color w:val="000000"/>
          <w:sz w:val="23"/>
          <w:szCs w:val="23"/>
        </w:rPr>
        <w:t>estuáricas</w:t>
      </w:r>
      <w:proofErr w:type="spellEnd"/>
      <w:r w:rsidR="00BD0F81" w:rsidRPr="00C97B13">
        <w:rPr>
          <w:rFonts w:ascii="Times New Roman" w:hAnsi="Times New Roman" w:cs="Times New Roman"/>
          <w:color w:val="000000"/>
          <w:sz w:val="23"/>
          <w:szCs w:val="23"/>
        </w:rPr>
        <w:t xml:space="preserve"> y por tanto con cierta protección al</w:t>
      </w:r>
      <w:r w:rsidR="005458C0" w:rsidRPr="00C97B13">
        <w:rPr>
          <w:rFonts w:ascii="Times New Roman" w:hAnsi="Times New Roman" w:cs="Times New Roman"/>
          <w:color w:val="000000"/>
          <w:sz w:val="23"/>
          <w:szCs w:val="23"/>
        </w:rPr>
        <w:t xml:space="preserve"> oleaje.</w:t>
      </w:r>
    </w:p>
    <w:p w14:paraId="1C0C7DA7" w14:textId="05545571" w:rsidR="006C4C8A" w:rsidRPr="00C97B13" w:rsidRDefault="006C4C8A">
      <w:pPr>
        <w:rPr>
          <w:rFonts w:ascii="Times New Roman" w:hAnsi="Times New Roman" w:cs="Times New Roman"/>
          <w:color w:val="000000"/>
          <w:sz w:val="23"/>
          <w:szCs w:val="23"/>
        </w:rPr>
      </w:pPr>
    </w:p>
    <w:p w14:paraId="2DA5F21B" w14:textId="77777777" w:rsidR="00597056" w:rsidRPr="00C97B13" w:rsidRDefault="00597056">
      <w:pPr>
        <w:rPr>
          <w:rFonts w:ascii="Times New Roman" w:hAnsi="Times New Roman" w:cs="Times New Roman"/>
          <w:color w:val="000000"/>
          <w:sz w:val="23"/>
          <w:szCs w:val="23"/>
        </w:rPr>
        <w:sectPr w:rsidR="00597056" w:rsidRPr="00C97B13" w:rsidSect="00597056">
          <w:pgSz w:w="16840" w:h="11910" w:orient="landscape"/>
          <w:pgMar w:top="851" w:right="1440" w:bottom="851" w:left="1440" w:header="720" w:footer="720" w:gutter="0"/>
          <w:cols w:space="720"/>
          <w:noEndnote/>
          <w:docGrid w:linePitch="299"/>
        </w:sectPr>
      </w:pPr>
    </w:p>
    <w:p w14:paraId="4E784C6D" w14:textId="3BE4A20A" w:rsidR="00A82186" w:rsidRPr="00C97B13" w:rsidRDefault="00335E11" w:rsidP="00335E11">
      <w:pPr>
        <w:pStyle w:val="Default"/>
        <w:spacing w:after="120" w:line="360" w:lineRule="auto"/>
        <w:ind w:left="284"/>
        <w:jc w:val="both"/>
        <w:rPr>
          <w:sz w:val="23"/>
          <w:szCs w:val="23"/>
        </w:rPr>
      </w:pPr>
      <w:r w:rsidRPr="00C97B13">
        <w:rPr>
          <w:noProof/>
          <w:sz w:val="23"/>
          <w:szCs w:val="23"/>
        </w:rPr>
        <w:lastRenderedPageBreak/>
        <w:drawing>
          <wp:inline distT="0" distB="0" distL="0" distR="0" wp14:anchorId="4FD296D0" wp14:editId="0A12E5FD">
            <wp:extent cx="3132000" cy="2214308"/>
            <wp:effectExtent l="0" t="0" r="0" b="0"/>
            <wp:docPr id="13" name="Imagen 1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Mapa&#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2000" cy="2214308"/>
                    </a:xfrm>
                    <a:prstGeom prst="rect">
                      <a:avLst/>
                    </a:prstGeom>
                    <a:noFill/>
                    <a:ln>
                      <a:noFill/>
                    </a:ln>
                  </pic:spPr>
                </pic:pic>
              </a:graphicData>
            </a:graphic>
          </wp:inline>
        </w:drawing>
      </w:r>
      <w:r w:rsidRPr="00C97B13">
        <w:rPr>
          <w:noProof/>
          <w:sz w:val="23"/>
          <w:szCs w:val="23"/>
        </w:rPr>
        <w:drawing>
          <wp:inline distT="0" distB="0" distL="0" distR="0" wp14:anchorId="127C13CD" wp14:editId="6E2C4DE5">
            <wp:extent cx="3132000" cy="2214308"/>
            <wp:effectExtent l="0" t="0" r="0" b="0"/>
            <wp:docPr id="14" name="Imagen 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Mapa&#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2000" cy="2214308"/>
                    </a:xfrm>
                    <a:prstGeom prst="rect">
                      <a:avLst/>
                    </a:prstGeom>
                    <a:noFill/>
                    <a:ln>
                      <a:noFill/>
                    </a:ln>
                  </pic:spPr>
                </pic:pic>
              </a:graphicData>
            </a:graphic>
          </wp:inline>
        </w:drawing>
      </w:r>
      <w:r w:rsidRPr="00C97B13">
        <w:rPr>
          <w:noProof/>
          <w:sz w:val="23"/>
          <w:szCs w:val="23"/>
        </w:rPr>
        <w:t xml:space="preserve"> </w:t>
      </w:r>
      <w:r w:rsidRPr="00C97B13">
        <w:rPr>
          <w:noProof/>
          <w:sz w:val="23"/>
          <w:szCs w:val="23"/>
        </w:rPr>
        <w:drawing>
          <wp:inline distT="0" distB="0" distL="0" distR="0" wp14:anchorId="4A33F83B" wp14:editId="38BE5CF8">
            <wp:extent cx="3132000" cy="2214307"/>
            <wp:effectExtent l="0" t="0" r="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32000" cy="2214307"/>
                    </a:xfrm>
                    <a:prstGeom prst="rect">
                      <a:avLst/>
                    </a:prstGeom>
                    <a:noFill/>
                    <a:ln>
                      <a:noFill/>
                    </a:ln>
                  </pic:spPr>
                </pic:pic>
              </a:graphicData>
            </a:graphic>
          </wp:inline>
        </w:drawing>
      </w:r>
      <w:r w:rsidRPr="00C97B13">
        <w:rPr>
          <w:noProof/>
          <w:sz w:val="23"/>
          <w:szCs w:val="23"/>
        </w:rPr>
        <w:drawing>
          <wp:inline distT="0" distB="0" distL="0" distR="0" wp14:anchorId="13B2C80A" wp14:editId="54253214">
            <wp:extent cx="3132000" cy="2214307"/>
            <wp:effectExtent l="0" t="0" r="0" b="0"/>
            <wp:docPr id="16" name="Imagen 1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Mapa&#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32000" cy="2214307"/>
                    </a:xfrm>
                    <a:prstGeom prst="rect">
                      <a:avLst/>
                    </a:prstGeom>
                    <a:noFill/>
                    <a:ln>
                      <a:noFill/>
                    </a:ln>
                  </pic:spPr>
                </pic:pic>
              </a:graphicData>
            </a:graphic>
          </wp:inline>
        </w:drawing>
      </w:r>
    </w:p>
    <w:p w14:paraId="684A4FFD" w14:textId="41145F09" w:rsidR="00A82186" w:rsidRPr="00C97B13" w:rsidRDefault="00D11DF0" w:rsidP="002C4586">
      <w:pPr>
        <w:pStyle w:val="Default"/>
        <w:spacing w:after="160" w:line="259" w:lineRule="auto"/>
        <w:ind w:left="590"/>
        <w:jc w:val="both"/>
        <w:rPr>
          <w:sz w:val="23"/>
          <w:szCs w:val="23"/>
        </w:rPr>
      </w:pPr>
      <w:r w:rsidRPr="00C97B13">
        <w:rPr>
          <w:b/>
          <w:bCs/>
          <w:sz w:val="23"/>
          <w:szCs w:val="23"/>
        </w:rPr>
        <w:t xml:space="preserve">Figura </w:t>
      </w:r>
      <w:r w:rsidR="000D54B6" w:rsidRPr="00C97B13">
        <w:rPr>
          <w:b/>
          <w:bCs/>
          <w:sz w:val="23"/>
          <w:szCs w:val="23"/>
        </w:rPr>
        <w:t>5</w:t>
      </w:r>
      <w:r w:rsidRPr="00C97B13">
        <w:rPr>
          <w:b/>
          <w:bCs/>
          <w:sz w:val="23"/>
          <w:szCs w:val="23"/>
        </w:rPr>
        <w:t>.</w:t>
      </w:r>
      <w:r w:rsidRPr="00C97B13">
        <w:rPr>
          <w:sz w:val="23"/>
          <w:szCs w:val="23"/>
        </w:rPr>
        <w:t xml:space="preserve"> Mapas mostrando </w:t>
      </w:r>
      <w:r w:rsidR="00A972F1" w:rsidRPr="00C97B13">
        <w:rPr>
          <w:sz w:val="23"/>
          <w:szCs w:val="23"/>
        </w:rPr>
        <w:t xml:space="preserve">la temperatura media máxima </w:t>
      </w:r>
      <w:r w:rsidR="00A13E92" w:rsidRPr="00C97B13">
        <w:rPr>
          <w:sz w:val="23"/>
          <w:szCs w:val="23"/>
        </w:rPr>
        <w:t>superficial</w:t>
      </w:r>
      <w:r w:rsidR="00A972F1" w:rsidRPr="00C97B13">
        <w:rPr>
          <w:sz w:val="23"/>
          <w:szCs w:val="23"/>
        </w:rPr>
        <w:t xml:space="preserve"> del mar (en verano) para el período 1985</w:t>
      </w:r>
      <w:r w:rsidR="00821D5D" w:rsidRPr="00C97B13">
        <w:rPr>
          <w:sz w:val="23"/>
          <w:szCs w:val="23"/>
        </w:rPr>
        <w:t xml:space="preserve">-2000, anterior al </w:t>
      </w:r>
      <w:r w:rsidR="009B7306" w:rsidRPr="00C97B13">
        <w:rPr>
          <w:sz w:val="23"/>
          <w:szCs w:val="23"/>
        </w:rPr>
        <w:t xml:space="preserve">declive detectado en </w:t>
      </w:r>
      <w:r w:rsidR="00821D5D" w:rsidRPr="00C97B13">
        <w:rPr>
          <w:sz w:val="23"/>
          <w:szCs w:val="23"/>
        </w:rPr>
        <w:t xml:space="preserve">los sistemas </w:t>
      </w:r>
      <w:r w:rsidR="009B7306" w:rsidRPr="00C97B13">
        <w:rPr>
          <w:sz w:val="23"/>
          <w:szCs w:val="23"/>
        </w:rPr>
        <w:t xml:space="preserve">rocosos dominados por </w:t>
      </w:r>
      <w:r w:rsidR="00821D5D" w:rsidRPr="00C97B13">
        <w:rPr>
          <w:sz w:val="23"/>
          <w:szCs w:val="23"/>
        </w:rPr>
        <w:t xml:space="preserve">macroalgas </w:t>
      </w:r>
      <w:r w:rsidR="00A13E92" w:rsidRPr="00C97B13">
        <w:rPr>
          <w:sz w:val="23"/>
          <w:szCs w:val="23"/>
        </w:rPr>
        <w:t>por el</w:t>
      </w:r>
      <w:r w:rsidR="00821D5D" w:rsidRPr="00C97B13">
        <w:rPr>
          <w:sz w:val="23"/>
          <w:szCs w:val="23"/>
        </w:rPr>
        <w:t xml:space="preserve"> calentamiento oceánico (arriba izquierda); para el período posterior al impacto 2000-2015 (arriba </w:t>
      </w:r>
      <w:r w:rsidR="00677860" w:rsidRPr="00C97B13">
        <w:rPr>
          <w:sz w:val="23"/>
          <w:szCs w:val="23"/>
        </w:rPr>
        <w:t>derecha</w:t>
      </w:r>
      <w:r w:rsidR="00821D5D" w:rsidRPr="00C97B13">
        <w:rPr>
          <w:sz w:val="23"/>
          <w:szCs w:val="23"/>
        </w:rPr>
        <w:t>)</w:t>
      </w:r>
      <w:r w:rsidR="006F72E0" w:rsidRPr="00C97B13">
        <w:rPr>
          <w:sz w:val="23"/>
          <w:szCs w:val="23"/>
        </w:rPr>
        <w:t xml:space="preserve">; para el escenario futuro </w:t>
      </w:r>
      <w:r w:rsidR="00633537" w:rsidRPr="00C97B13">
        <w:rPr>
          <w:sz w:val="23"/>
          <w:szCs w:val="23"/>
        </w:rPr>
        <w:t xml:space="preserve">2070-2100 </w:t>
      </w:r>
      <w:r w:rsidR="006F72E0" w:rsidRPr="00C97B13">
        <w:rPr>
          <w:sz w:val="23"/>
          <w:szCs w:val="23"/>
        </w:rPr>
        <w:t>del IPCC RCP</w:t>
      </w:r>
      <w:r w:rsidR="00BE62AE" w:rsidRPr="00C97B13">
        <w:rPr>
          <w:sz w:val="23"/>
          <w:szCs w:val="23"/>
        </w:rPr>
        <w:t xml:space="preserve"> </w:t>
      </w:r>
      <w:r w:rsidR="006F72E0" w:rsidRPr="00C97B13">
        <w:rPr>
          <w:sz w:val="23"/>
          <w:szCs w:val="23"/>
        </w:rPr>
        <w:t>4,5</w:t>
      </w:r>
      <w:r w:rsidR="00BE62AE" w:rsidRPr="00C97B13">
        <w:rPr>
          <w:sz w:val="23"/>
          <w:szCs w:val="23"/>
        </w:rPr>
        <w:t xml:space="preserve"> (abajo izquierda)</w:t>
      </w:r>
      <w:r w:rsidR="006F72E0" w:rsidRPr="00C97B13">
        <w:rPr>
          <w:sz w:val="23"/>
          <w:szCs w:val="23"/>
        </w:rPr>
        <w:t>; y para el escenario pesimista RCP</w:t>
      </w:r>
      <w:r w:rsidR="00BE62AE" w:rsidRPr="00C97B13">
        <w:rPr>
          <w:sz w:val="23"/>
          <w:szCs w:val="23"/>
        </w:rPr>
        <w:t xml:space="preserve"> </w:t>
      </w:r>
      <w:r w:rsidR="0011566B" w:rsidRPr="00C97B13">
        <w:rPr>
          <w:sz w:val="23"/>
          <w:szCs w:val="23"/>
        </w:rPr>
        <w:t>8,5 (abajo derecha).</w:t>
      </w:r>
    </w:p>
    <w:p w14:paraId="5EB25890" w14:textId="7AFC7AFA" w:rsidR="000E36B5" w:rsidRPr="00C97B13" w:rsidRDefault="000E36B5" w:rsidP="0050581D">
      <w:pPr>
        <w:pStyle w:val="Default"/>
        <w:spacing w:after="120" w:line="360" w:lineRule="auto"/>
        <w:ind w:left="587"/>
        <w:jc w:val="both"/>
        <w:rPr>
          <w:sz w:val="23"/>
          <w:szCs w:val="23"/>
        </w:rPr>
      </w:pPr>
    </w:p>
    <w:p w14:paraId="4306D3E3" w14:textId="09C2332F" w:rsidR="000E36B5" w:rsidRPr="00C97B13" w:rsidRDefault="000E36B5" w:rsidP="00D17800">
      <w:pPr>
        <w:pStyle w:val="Default"/>
        <w:spacing w:after="120" w:line="360" w:lineRule="auto"/>
        <w:ind w:left="587" w:firstLine="121"/>
        <w:jc w:val="both"/>
        <w:rPr>
          <w:sz w:val="23"/>
          <w:szCs w:val="23"/>
          <w:shd w:val="clear" w:color="auto" w:fill="FFFFFF"/>
        </w:rPr>
      </w:pPr>
      <w:r w:rsidRPr="00C97B13">
        <w:rPr>
          <w:sz w:val="23"/>
          <w:szCs w:val="23"/>
          <w:shd w:val="clear" w:color="auto" w:fill="FFFFFF"/>
        </w:rPr>
        <w:t xml:space="preserve">Además de las capas de escala latitudinal </w:t>
      </w:r>
      <w:r w:rsidR="009531DE" w:rsidRPr="00C97B13">
        <w:rPr>
          <w:sz w:val="23"/>
          <w:szCs w:val="23"/>
          <w:shd w:val="clear" w:color="auto" w:fill="FFFFFF"/>
        </w:rPr>
        <w:t>anteriormente descritas</w:t>
      </w:r>
      <w:r w:rsidRPr="00C97B13">
        <w:rPr>
          <w:sz w:val="23"/>
          <w:szCs w:val="23"/>
          <w:shd w:val="clear" w:color="auto" w:fill="FFFFFF"/>
        </w:rPr>
        <w:t xml:space="preserve">, se desarrollaron capas de alta </w:t>
      </w:r>
      <w:r w:rsidR="009531DE" w:rsidRPr="00C97B13">
        <w:rPr>
          <w:sz w:val="23"/>
          <w:szCs w:val="23"/>
          <w:shd w:val="clear" w:color="auto" w:fill="FFFFFF"/>
        </w:rPr>
        <w:t>resolución</w:t>
      </w:r>
      <w:r w:rsidRPr="00C97B13">
        <w:rPr>
          <w:sz w:val="23"/>
          <w:szCs w:val="23"/>
          <w:shd w:val="clear" w:color="auto" w:fill="FFFFFF"/>
        </w:rPr>
        <w:t xml:space="preserve"> </w:t>
      </w:r>
      <w:r w:rsidR="00982012" w:rsidRPr="00C97B13">
        <w:rPr>
          <w:sz w:val="23"/>
          <w:szCs w:val="23"/>
          <w:shd w:val="clear" w:color="auto" w:fill="FFFFFF"/>
        </w:rPr>
        <w:t>(</w:t>
      </w:r>
      <w:r w:rsidR="00314D5C" w:rsidRPr="00C97B13">
        <w:rPr>
          <w:sz w:val="23"/>
          <w:szCs w:val="23"/>
          <w:shd w:val="clear" w:color="auto" w:fill="FFFFFF"/>
        </w:rPr>
        <w:t>típicamente</w:t>
      </w:r>
      <w:r w:rsidR="00982012" w:rsidRPr="00C97B13">
        <w:rPr>
          <w:sz w:val="23"/>
          <w:szCs w:val="23"/>
          <w:shd w:val="clear" w:color="auto" w:fill="FFFFFF"/>
        </w:rPr>
        <w:t xml:space="preserve"> 100</w:t>
      </w:r>
      <w:r w:rsidR="00314D5C" w:rsidRPr="00C97B13">
        <w:rPr>
          <w:sz w:val="23"/>
          <w:szCs w:val="23"/>
          <w:shd w:val="clear" w:color="auto" w:fill="FFFFFF"/>
        </w:rPr>
        <w:t>-200</w:t>
      </w:r>
      <w:r w:rsidR="00982012" w:rsidRPr="00C97B13">
        <w:rPr>
          <w:sz w:val="23"/>
          <w:szCs w:val="23"/>
          <w:shd w:val="clear" w:color="auto" w:fill="FFFFFF"/>
        </w:rPr>
        <w:t xml:space="preserve"> m) </w:t>
      </w:r>
      <w:r w:rsidRPr="00C97B13">
        <w:rPr>
          <w:sz w:val="23"/>
          <w:szCs w:val="23"/>
          <w:shd w:val="clear" w:color="auto" w:fill="FFFFFF"/>
        </w:rPr>
        <w:t>para el modelado regional</w:t>
      </w:r>
      <w:r w:rsidR="00FA41F1" w:rsidRPr="00C97B13">
        <w:rPr>
          <w:sz w:val="23"/>
          <w:szCs w:val="23"/>
          <w:shd w:val="clear" w:color="auto" w:fill="FFFFFF"/>
        </w:rPr>
        <w:t>,</w:t>
      </w:r>
      <w:r w:rsidR="00EF6A4C" w:rsidRPr="00C97B13">
        <w:rPr>
          <w:sz w:val="23"/>
          <w:szCs w:val="23"/>
          <w:shd w:val="clear" w:color="auto" w:fill="FFFFFF"/>
        </w:rPr>
        <w:t xml:space="preserve"> que describen l</w:t>
      </w:r>
      <w:r w:rsidRPr="00C97B13">
        <w:rPr>
          <w:sz w:val="23"/>
          <w:szCs w:val="23"/>
          <w:shd w:val="clear" w:color="auto" w:fill="FFFFFF"/>
        </w:rPr>
        <w:t xml:space="preserve">a salinidad y temperatura superficiales en </w:t>
      </w:r>
      <w:r w:rsidR="00EF6A4C" w:rsidRPr="00C97B13">
        <w:rPr>
          <w:sz w:val="23"/>
          <w:szCs w:val="23"/>
          <w:shd w:val="clear" w:color="auto" w:fill="FFFFFF"/>
        </w:rPr>
        <w:t xml:space="preserve">el </w:t>
      </w:r>
      <w:r w:rsidRPr="00C97B13">
        <w:rPr>
          <w:sz w:val="23"/>
          <w:szCs w:val="23"/>
          <w:shd w:val="clear" w:color="auto" w:fill="FFFFFF"/>
        </w:rPr>
        <w:t>área geográfica</w:t>
      </w:r>
      <w:r w:rsidR="00EF6A4C" w:rsidRPr="00C97B13">
        <w:rPr>
          <w:sz w:val="23"/>
          <w:szCs w:val="23"/>
          <w:shd w:val="clear" w:color="auto" w:fill="FFFFFF"/>
        </w:rPr>
        <w:t xml:space="preserve"> potencial </w:t>
      </w:r>
      <w:r w:rsidR="00982012" w:rsidRPr="00C97B13">
        <w:rPr>
          <w:sz w:val="23"/>
          <w:szCs w:val="23"/>
          <w:shd w:val="clear" w:color="auto" w:fill="FFFFFF"/>
        </w:rPr>
        <w:t xml:space="preserve">de </w:t>
      </w:r>
      <w:r w:rsidR="00EF6A4C" w:rsidRPr="00C97B13">
        <w:rPr>
          <w:sz w:val="23"/>
          <w:szCs w:val="23"/>
          <w:shd w:val="clear" w:color="auto" w:fill="FFFFFF"/>
        </w:rPr>
        <w:t>refugio</w:t>
      </w:r>
      <w:r w:rsidR="007E5065" w:rsidRPr="00C97B13">
        <w:rPr>
          <w:sz w:val="23"/>
          <w:szCs w:val="23"/>
          <w:shd w:val="clear" w:color="auto" w:fill="FFFFFF"/>
        </w:rPr>
        <w:t xml:space="preserve"> en Galicia</w:t>
      </w:r>
      <w:r w:rsidR="00EF6A4C" w:rsidRPr="00C97B13">
        <w:rPr>
          <w:sz w:val="23"/>
          <w:szCs w:val="23"/>
          <w:shd w:val="clear" w:color="auto" w:fill="FFFFFF"/>
        </w:rPr>
        <w:t xml:space="preserve">. Estas capas han sido desarrolladas </w:t>
      </w:r>
      <w:r w:rsidRPr="00C97B13">
        <w:rPr>
          <w:sz w:val="23"/>
          <w:szCs w:val="23"/>
          <w:shd w:val="clear" w:color="auto" w:fill="FFFFFF"/>
        </w:rPr>
        <w:t>por el equipo de Moncho Gómez</w:t>
      </w:r>
      <w:r w:rsidR="00BD0F81" w:rsidRPr="00C97B13">
        <w:rPr>
          <w:sz w:val="23"/>
          <w:szCs w:val="23"/>
          <w:shd w:val="clear" w:color="auto" w:fill="FFFFFF"/>
        </w:rPr>
        <w:t>-</w:t>
      </w:r>
      <w:r w:rsidRPr="00C97B13">
        <w:rPr>
          <w:sz w:val="23"/>
          <w:szCs w:val="23"/>
          <w:shd w:val="clear" w:color="auto" w:fill="FFFFFF"/>
        </w:rPr>
        <w:t xml:space="preserve">Gesteira de la Universidad de Vigo, usando el modelo numérico hidrodinámico Delft3D-Flow. Las simulaciones numéricas se realizaron expandiendo la malla y </w:t>
      </w:r>
      <w:r w:rsidR="00A42DDD" w:rsidRPr="00C97B13">
        <w:rPr>
          <w:sz w:val="23"/>
          <w:szCs w:val="23"/>
          <w:shd w:val="clear" w:color="auto" w:fill="FFFFFF"/>
        </w:rPr>
        <w:t xml:space="preserve">empleando la misma </w:t>
      </w:r>
      <w:r w:rsidRPr="00C97B13">
        <w:rPr>
          <w:sz w:val="23"/>
          <w:szCs w:val="23"/>
          <w:shd w:val="clear" w:color="auto" w:fill="FFFFFF"/>
        </w:rPr>
        <w:t xml:space="preserve">parametrización previamente implementadas y validadas para las Rías </w:t>
      </w:r>
      <w:r w:rsidR="00633537" w:rsidRPr="00C97B13">
        <w:rPr>
          <w:sz w:val="23"/>
          <w:szCs w:val="23"/>
          <w:shd w:val="clear" w:color="auto" w:fill="FFFFFF"/>
        </w:rPr>
        <w:t xml:space="preserve">Bajas </w:t>
      </w:r>
      <w:r w:rsidRPr="00C97B13">
        <w:rPr>
          <w:sz w:val="23"/>
          <w:szCs w:val="23"/>
          <w:shd w:val="clear" w:color="auto" w:fill="FFFFFF"/>
        </w:rPr>
        <w:t xml:space="preserve">por el equipo en trabajos anteriores (Des </w:t>
      </w:r>
      <w:r w:rsidR="002E28BE" w:rsidRPr="00C97B13">
        <w:rPr>
          <w:sz w:val="23"/>
          <w:szCs w:val="23"/>
          <w:shd w:val="clear" w:color="auto" w:fill="FFFFFF"/>
        </w:rPr>
        <w:t xml:space="preserve">y </w:t>
      </w:r>
      <w:r w:rsidR="00BD0F81" w:rsidRPr="00C97B13">
        <w:rPr>
          <w:sz w:val="23"/>
          <w:szCs w:val="23"/>
          <w:shd w:val="clear" w:color="auto" w:fill="FFFFFF"/>
        </w:rPr>
        <w:t>c</w:t>
      </w:r>
      <w:r w:rsidR="002E28BE" w:rsidRPr="00C97B13">
        <w:rPr>
          <w:sz w:val="23"/>
          <w:szCs w:val="23"/>
          <w:shd w:val="clear" w:color="auto" w:fill="FFFFFF"/>
        </w:rPr>
        <w:t>ol</w:t>
      </w:r>
      <w:r w:rsidRPr="00C97B13">
        <w:rPr>
          <w:sz w:val="23"/>
          <w:szCs w:val="23"/>
          <w:shd w:val="clear" w:color="auto" w:fill="FFFFFF"/>
        </w:rPr>
        <w:t>. 2019</w:t>
      </w:r>
      <w:r w:rsidR="00686C07" w:rsidRPr="00C97B13">
        <w:rPr>
          <w:sz w:val="23"/>
          <w:szCs w:val="23"/>
          <w:shd w:val="clear" w:color="auto" w:fill="FFFFFF"/>
        </w:rPr>
        <w:t>,</w:t>
      </w:r>
      <w:r w:rsidRPr="00C97B13">
        <w:rPr>
          <w:sz w:val="23"/>
          <w:szCs w:val="23"/>
          <w:shd w:val="clear" w:color="auto" w:fill="FFFFFF"/>
        </w:rPr>
        <w:t xml:space="preserve"> 2020)</w:t>
      </w:r>
      <w:r w:rsidR="00A42DDD" w:rsidRPr="00C97B13">
        <w:rPr>
          <w:sz w:val="23"/>
          <w:szCs w:val="23"/>
          <w:shd w:val="clear" w:color="auto" w:fill="FFFFFF"/>
        </w:rPr>
        <w:t xml:space="preserve">, que fueron utilizadas para </w:t>
      </w:r>
      <w:r w:rsidR="0000767B" w:rsidRPr="00C97B13">
        <w:rPr>
          <w:sz w:val="23"/>
          <w:szCs w:val="23"/>
          <w:shd w:val="clear" w:color="auto" w:fill="FFFFFF"/>
        </w:rPr>
        <w:t>explicar y predecir la distribución de otras especies de macroalgas fundadoras.</w:t>
      </w:r>
      <w:r w:rsidRPr="00C97B13">
        <w:rPr>
          <w:sz w:val="23"/>
          <w:szCs w:val="23"/>
          <w:shd w:val="clear" w:color="auto" w:fill="FFFFFF"/>
        </w:rPr>
        <w:t xml:space="preserve"> Al igual que las capas del clima presente, la</w:t>
      </w:r>
      <w:r w:rsidR="00032BEF" w:rsidRPr="00C97B13">
        <w:rPr>
          <w:sz w:val="23"/>
          <w:szCs w:val="23"/>
          <w:shd w:val="clear" w:color="auto" w:fill="FFFFFF"/>
        </w:rPr>
        <w:t xml:space="preserve"> </w:t>
      </w:r>
      <w:r w:rsidR="00633537" w:rsidRPr="00C97B13">
        <w:rPr>
          <w:sz w:val="23"/>
          <w:szCs w:val="23"/>
          <w:shd w:val="clear" w:color="auto" w:fill="FFFFFF"/>
        </w:rPr>
        <w:t xml:space="preserve">proyección </w:t>
      </w:r>
      <w:r w:rsidRPr="00C97B13">
        <w:rPr>
          <w:sz w:val="23"/>
          <w:szCs w:val="23"/>
          <w:shd w:val="clear" w:color="auto" w:fill="FFFFFF"/>
        </w:rPr>
        <w:t xml:space="preserve">en </w:t>
      </w:r>
      <w:r w:rsidR="00633537" w:rsidRPr="00C97B13">
        <w:rPr>
          <w:sz w:val="23"/>
          <w:szCs w:val="23"/>
          <w:shd w:val="clear" w:color="auto" w:fill="FFFFFF"/>
        </w:rPr>
        <w:t xml:space="preserve">el </w:t>
      </w:r>
      <w:r w:rsidRPr="00C97B13">
        <w:rPr>
          <w:sz w:val="23"/>
          <w:szCs w:val="23"/>
          <w:shd w:val="clear" w:color="auto" w:fill="FFFFFF"/>
        </w:rPr>
        <w:t>escenario</w:t>
      </w:r>
      <w:r w:rsidR="00633537" w:rsidRPr="00C97B13">
        <w:rPr>
          <w:sz w:val="23"/>
          <w:szCs w:val="23"/>
          <w:shd w:val="clear" w:color="auto" w:fill="FFFFFF"/>
        </w:rPr>
        <w:t xml:space="preserve"> RCP 8,5</w:t>
      </w:r>
      <w:r w:rsidRPr="00C97B13">
        <w:rPr>
          <w:sz w:val="23"/>
          <w:szCs w:val="23"/>
          <w:shd w:val="clear" w:color="auto" w:fill="FFFFFF"/>
        </w:rPr>
        <w:t xml:space="preserve"> climático futuro</w:t>
      </w:r>
      <w:r w:rsidR="00633537" w:rsidRPr="00C97B13">
        <w:rPr>
          <w:sz w:val="23"/>
          <w:szCs w:val="23"/>
          <w:shd w:val="clear" w:color="auto" w:fill="FFFFFF"/>
        </w:rPr>
        <w:t xml:space="preserve"> para el año 2080-2099</w:t>
      </w:r>
      <w:r w:rsidRPr="00C97B13">
        <w:rPr>
          <w:sz w:val="23"/>
          <w:szCs w:val="23"/>
          <w:shd w:val="clear" w:color="auto" w:fill="FFFFFF"/>
        </w:rPr>
        <w:t xml:space="preserve"> se ha obtenido usando el </w:t>
      </w:r>
      <w:r w:rsidR="006D7030" w:rsidRPr="00C97B13">
        <w:rPr>
          <w:sz w:val="23"/>
          <w:szCs w:val="23"/>
          <w:shd w:val="clear" w:color="auto" w:fill="FFFFFF"/>
        </w:rPr>
        <w:t xml:space="preserve">mismo </w:t>
      </w:r>
      <w:r w:rsidRPr="00C97B13">
        <w:rPr>
          <w:sz w:val="23"/>
          <w:szCs w:val="23"/>
          <w:shd w:val="clear" w:color="auto" w:fill="FFFFFF"/>
        </w:rPr>
        <w:t>modelo numérico</w:t>
      </w:r>
      <w:r w:rsidR="00FD5966" w:rsidRPr="00C97B13">
        <w:rPr>
          <w:sz w:val="23"/>
          <w:szCs w:val="23"/>
          <w:shd w:val="clear" w:color="auto" w:fill="FFFFFF"/>
        </w:rPr>
        <w:t xml:space="preserve"> </w:t>
      </w:r>
      <w:r w:rsidR="00FD5966" w:rsidRPr="00C97B13">
        <w:rPr>
          <w:sz w:val="23"/>
          <w:szCs w:val="23"/>
        </w:rPr>
        <w:t xml:space="preserve">(véase </w:t>
      </w:r>
      <w:r w:rsidR="00D524C4" w:rsidRPr="00C97B13">
        <w:rPr>
          <w:sz w:val="23"/>
          <w:szCs w:val="23"/>
        </w:rPr>
        <w:t xml:space="preserve">en la figura </w:t>
      </w:r>
      <w:r w:rsidR="007E2DC2" w:rsidRPr="00C97B13">
        <w:rPr>
          <w:sz w:val="23"/>
          <w:szCs w:val="23"/>
        </w:rPr>
        <w:t>6</w:t>
      </w:r>
      <w:r w:rsidR="00633537" w:rsidRPr="00C97B13">
        <w:rPr>
          <w:sz w:val="23"/>
          <w:szCs w:val="23"/>
        </w:rPr>
        <w:t xml:space="preserve"> </w:t>
      </w:r>
      <w:r w:rsidR="00FD5966" w:rsidRPr="00C97B13">
        <w:rPr>
          <w:sz w:val="23"/>
          <w:szCs w:val="23"/>
        </w:rPr>
        <w:t xml:space="preserve">la variación reciente y proyectada para </w:t>
      </w:r>
      <w:r w:rsidR="00633537" w:rsidRPr="00C97B13">
        <w:rPr>
          <w:sz w:val="23"/>
          <w:szCs w:val="23"/>
        </w:rPr>
        <w:t>el</w:t>
      </w:r>
      <w:r w:rsidR="00FD5966" w:rsidRPr="00C97B13">
        <w:rPr>
          <w:sz w:val="23"/>
          <w:szCs w:val="23"/>
        </w:rPr>
        <w:t xml:space="preserve"> escenario futuro de la </w:t>
      </w:r>
      <w:r w:rsidR="00BD0F81" w:rsidRPr="00C97B13">
        <w:rPr>
          <w:sz w:val="23"/>
          <w:szCs w:val="23"/>
        </w:rPr>
        <w:t>media de la</w:t>
      </w:r>
      <w:r w:rsidR="007E2DC2" w:rsidRPr="00C97B13">
        <w:rPr>
          <w:sz w:val="23"/>
          <w:szCs w:val="23"/>
        </w:rPr>
        <w:t xml:space="preserve">s temperaturas superficiales </w:t>
      </w:r>
      <w:r w:rsidR="00FD5966" w:rsidRPr="00C97B13">
        <w:rPr>
          <w:sz w:val="23"/>
          <w:szCs w:val="23"/>
        </w:rPr>
        <w:t>máxima</w:t>
      </w:r>
      <w:r w:rsidR="007E2DC2" w:rsidRPr="00C97B13">
        <w:rPr>
          <w:sz w:val="23"/>
          <w:szCs w:val="23"/>
        </w:rPr>
        <w:t>s</w:t>
      </w:r>
      <w:r w:rsidR="00FD5966" w:rsidRPr="00C97B13">
        <w:rPr>
          <w:sz w:val="23"/>
          <w:szCs w:val="23"/>
        </w:rPr>
        <w:t xml:space="preserve"> </w:t>
      </w:r>
      <w:r w:rsidR="00BD0F81" w:rsidRPr="00C97B13">
        <w:rPr>
          <w:sz w:val="23"/>
          <w:szCs w:val="23"/>
        </w:rPr>
        <w:t>diarias de verano</w:t>
      </w:r>
      <w:r w:rsidR="00FD5966" w:rsidRPr="00C97B13">
        <w:rPr>
          <w:sz w:val="23"/>
          <w:szCs w:val="23"/>
        </w:rPr>
        <w:t>).</w:t>
      </w:r>
    </w:p>
    <w:p w14:paraId="64C4A835" w14:textId="77777777" w:rsidR="00D11DF0" w:rsidRPr="00C97B13" w:rsidRDefault="00D11DF0" w:rsidP="00C52ED8">
      <w:pPr>
        <w:pStyle w:val="Default"/>
        <w:spacing w:after="120" w:line="360" w:lineRule="auto"/>
        <w:ind w:left="587"/>
        <w:jc w:val="center"/>
        <w:rPr>
          <w:sz w:val="23"/>
          <w:szCs w:val="23"/>
        </w:rPr>
      </w:pPr>
    </w:p>
    <w:p w14:paraId="03DF79D8" w14:textId="5C195CB1" w:rsidR="00F218B0" w:rsidRPr="00C97B13" w:rsidRDefault="00633537" w:rsidP="00633537">
      <w:pPr>
        <w:pStyle w:val="Default"/>
        <w:spacing w:after="120" w:line="360" w:lineRule="auto"/>
        <w:jc w:val="center"/>
        <w:rPr>
          <w:b/>
          <w:bCs/>
          <w:i/>
          <w:iCs/>
          <w:sz w:val="23"/>
          <w:szCs w:val="23"/>
        </w:rPr>
      </w:pPr>
      <w:r w:rsidRPr="00C97B13">
        <w:rPr>
          <w:noProof/>
          <w:sz w:val="23"/>
          <w:szCs w:val="23"/>
        </w:rPr>
        <w:drawing>
          <wp:inline distT="0" distB="0" distL="0" distR="0" wp14:anchorId="12CCDC12" wp14:editId="5B0943DE">
            <wp:extent cx="3240000" cy="4582614"/>
            <wp:effectExtent l="0" t="0" r="0" b="8890"/>
            <wp:docPr id="17" name="Imagen 1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Mapa&#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4582614"/>
                    </a:xfrm>
                    <a:prstGeom prst="rect">
                      <a:avLst/>
                    </a:prstGeom>
                    <a:noFill/>
                    <a:ln>
                      <a:noFill/>
                    </a:ln>
                  </pic:spPr>
                </pic:pic>
              </a:graphicData>
            </a:graphic>
          </wp:inline>
        </w:drawing>
      </w:r>
      <w:r w:rsidRPr="00C97B13">
        <w:rPr>
          <w:noProof/>
          <w:sz w:val="23"/>
          <w:szCs w:val="23"/>
        </w:rPr>
        <w:drawing>
          <wp:inline distT="0" distB="0" distL="0" distR="0" wp14:anchorId="3B28302F" wp14:editId="2A2E07D4">
            <wp:extent cx="3240000" cy="4583543"/>
            <wp:effectExtent l="0" t="0" r="0" b="7620"/>
            <wp:docPr id="18" name="Imagen 1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Mapa&#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4583543"/>
                    </a:xfrm>
                    <a:prstGeom prst="rect">
                      <a:avLst/>
                    </a:prstGeom>
                    <a:noFill/>
                    <a:ln>
                      <a:noFill/>
                    </a:ln>
                  </pic:spPr>
                </pic:pic>
              </a:graphicData>
            </a:graphic>
          </wp:inline>
        </w:drawing>
      </w:r>
    </w:p>
    <w:p w14:paraId="640CC210" w14:textId="60BBBED1" w:rsidR="00D524C4" w:rsidRPr="00C97B13" w:rsidRDefault="00D524C4" w:rsidP="00C97B13">
      <w:pPr>
        <w:pStyle w:val="Default"/>
        <w:spacing w:after="160" w:line="259" w:lineRule="auto"/>
        <w:ind w:left="590"/>
        <w:jc w:val="both"/>
        <w:rPr>
          <w:sz w:val="23"/>
          <w:szCs w:val="23"/>
        </w:rPr>
      </w:pPr>
      <w:r w:rsidRPr="00C97B13">
        <w:rPr>
          <w:b/>
          <w:bCs/>
          <w:sz w:val="23"/>
          <w:szCs w:val="23"/>
        </w:rPr>
        <w:t xml:space="preserve">Figura </w:t>
      </w:r>
      <w:r w:rsidR="000D54B6" w:rsidRPr="00C97B13">
        <w:rPr>
          <w:b/>
          <w:bCs/>
          <w:sz w:val="23"/>
          <w:szCs w:val="23"/>
        </w:rPr>
        <w:t>6</w:t>
      </w:r>
      <w:r w:rsidRPr="00C97B13">
        <w:rPr>
          <w:b/>
          <w:bCs/>
          <w:sz w:val="23"/>
          <w:szCs w:val="23"/>
        </w:rPr>
        <w:t>.</w:t>
      </w:r>
      <w:r w:rsidRPr="00C97B13">
        <w:rPr>
          <w:sz w:val="23"/>
          <w:szCs w:val="23"/>
        </w:rPr>
        <w:t xml:space="preserve"> Mapas mostrando la temperatura máxima superficial del mar (</w:t>
      </w:r>
      <w:r w:rsidR="00CB25B0" w:rsidRPr="00C97B13">
        <w:rPr>
          <w:sz w:val="23"/>
          <w:szCs w:val="23"/>
        </w:rPr>
        <w:t xml:space="preserve">medias de máximas diarias </w:t>
      </w:r>
      <w:r w:rsidRPr="00C97B13">
        <w:rPr>
          <w:sz w:val="23"/>
          <w:szCs w:val="23"/>
        </w:rPr>
        <w:t xml:space="preserve">en verano) para el período </w:t>
      </w:r>
      <w:r w:rsidR="0039377E" w:rsidRPr="00C97B13">
        <w:rPr>
          <w:sz w:val="23"/>
          <w:szCs w:val="23"/>
        </w:rPr>
        <w:t>reciente-presente</w:t>
      </w:r>
      <w:r w:rsidR="00633537" w:rsidRPr="00C97B13">
        <w:rPr>
          <w:sz w:val="23"/>
          <w:szCs w:val="23"/>
        </w:rPr>
        <w:t xml:space="preserve"> 1999-2018</w:t>
      </w:r>
      <w:r w:rsidRPr="00C97B13">
        <w:rPr>
          <w:sz w:val="23"/>
          <w:szCs w:val="23"/>
        </w:rPr>
        <w:t xml:space="preserve"> (izquierda)</w:t>
      </w:r>
      <w:r w:rsidR="000E4D87" w:rsidRPr="00C97B13">
        <w:rPr>
          <w:sz w:val="23"/>
          <w:szCs w:val="23"/>
        </w:rPr>
        <w:t>,</w:t>
      </w:r>
      <w:r w:rsidRPr="00C97B13">
        <w:rPr>
          <w:sz w:val="23"/>
          <w:szCs w:val="23"/>
        </w:rPr>
        <w:t xml:space="preserve"> </w:t>
      </w:r>
      <w:r w:rsidR="0039377E" w:rsidRPr="00C97B13">
        <w:rPr>
          <w:sz w:val="23"/>
          <w:szCs w:val="23"/>
        </w:rPr>
        <w:t xml:space="preserve">y para </w:t>
      </w:r>
      <w:r w:rsidRPr="00C97B13">
        <w:rPr>
          <w:sz w:val="23"/>
          <w:szCs w:val="23"/>
        </w:rPr>
        <w:t xml:space="preserve">el escenario </w:t>
      </w:r>
      <w:r w:rsidR="00CB64D2" w:rsidRPr="00C97B13">
        <w:rPr>
          <w:sz w:val="23"/>
          <w:szCs w:val="23"/>
        </w:rPr>
        <w:t xml:space="preserve">climático futuro </w:t>
      </w:r>
      <w:r w:rsidRPr="00C97B13">
        <w:rPr>
          <w:sz w:val="23"/>
          <w:szCs w:val="23"/>
        </w:rPr>
        <w:t xml:space="preserve">pesimista RCP 8,5 </w:t>
      </w:r>
      <w:r w:rsidR="002A34F5" w:rsidRPr="00C97B13">
        <w:rPr>
          <w:sz w:val="23"/>
          <w:szCs w:val="23"/>
        </w:rPr>
        <w:t xml:space="preserve">para el período </w:t>
      </w:r>
      <w:r w:rsidR="00633537" w:rsidRPr="00C97B13">
        <w:rPr>
          <w:sz w:val="23"/>
          <w:szCs w:val="23"/>
        </w:rPr>
        <w:t xml:space="preserve">2080-2099 </w:t>
      </w:r>
      <w:r w:rsidRPr="00C97B13">
        <w:rPr>
          <w:sz w:val="23"/>
          <w:szCs w:val="23"/>
        </w:rPr>
        <w:t>(derecha).</w:t>
      </w:r>
    </w:p>
    <w:p w14:paraId="2BEC6F60" w14:textId="77777777" w:rsidR="00F3517E" w:rsidRPr="00C97B13" w:rsidRDefault="00F3517E" w:rsidP="00F3517E">
      <w:pPr>
        <w:rPr>
          <w:rFonts w:ascii="Times New Roman" w:hAnsi="Times New Roman" w:cs="Times New Roman"/>
          <w:sz w:val="23"/>
          <w:szCs w:val="23"/>
        </w:rPr>
      </w:pPr>
    </w:p>
    <w:p w14:paraId="77911C34" w14:textId="614C9A10" w:rsidR="003E5043" w:rsidRPr="00C97B13" w:rsidRDefault="00F3517E" w:rsidP="00C80F27">
      <w:pPr>
        <w:pStyle w:val="Default"/>
        <w:numPr>
          <w:ilvl w:val="0"/>
          <w:numId w:val="1"/>
        </w:numPr>
        <w:spacing w:after="120" w:line="360" w:lineRule="auto"/>
        <w:jc w:val="both"/>
        <w:rPr>
          <w:sz w:val="23"/>
          <w:szCs w:val="23"/>
        </w:rPr>
      </w:pPr>
      <w:r w:rsidRPr="00C97B13">
        <w:rPr>
          <w:b/>
          <w:bCs/>
          <w:i/>
          <w:iCs/>
          <w:sz w:val="23"/>
          <w:szCs w:val="23"/>
        </w:rPr>
        <w:t xml:space="preserve">PREDECIR en escenarios climáticos del IPCC la vulnerabilidad climática de las </w:t>
      </w:r>
      <w:bookmarkStart w:id="0" w:name="_Hlk122090047"/>
      <w:r w:rsidRPr="00C97B13">
        <w:rPr>
          <w:b/>
          <w:bCs/>
          <w:i/>
          <w:iCs/>
          <w:sz w:val="23"/>
          <w:szCs w:val="23"/>
        </w:rPr>
        <w:t xml:space="preserve">costas del Atlántico Nordeste </w:t>
      </w:r>
      <w:bookmarkEnd w:id="0"/>
      <w:r w:rsidRPr="00C97B13">
        <w:rPr>
          <w:b/>
          <w:bCs/>
          <w:i/>
          <w:iCs/>
          <w:sz w:val="23"/>
          <w:szCs w:val="23"/>
        </w:rPr>
        <w:t xml:space="preserve">europeo y de la DM Noratlántica española, para las </w:t>
      </w:r>
      <w:r w:rsidRPr="00C97B13">
        <w:rPr>
          <w:b/>
          <w:bCs/>
          <w:sz w:val="23"/>
          <w:szCs w:val="23"/>
        </w:rPr>
        <w:t>kelps</w:t>
      </w:r>
      <w:r w:rsidRPr="00C97B13">
        <w:rPr>
          <w:b/>
          <w:bCs/>
          <w:i/>
          <w:iCs/>
          <w:sz w:val="23"/>
          <w:szCs w:val="23"/>
        </w:rPr>
        <w:t>.</w:t>
      </w:r>
    </w:p>
    <w:p w14:paraId="0EA5E9E0" w14:textId="33B388EB" w:rsidR="00A77191" w:rsidRPr="00C97B13" w:rsidRDefault="0010628F" w:rsidP="00D17800">
      <w:pPr>
        <w:pStyle w:val="Default"/>
        <w:spacing w:after="120" w:line="360" w:lineRule="auto"/>
        <w:ind w:left="587" w:firstLine="121"/>
        <w:jc w:val="both"/>
        <w:rPr>
          <w:sz w:val="23"/>
          <w:szCs w:val="23"/>
        </w:rPr>
      </w:pPr>
      <w:r w:rsidRPr="00C97B13">
        <w:rPr>
          <w:sz w:val="23"/>
          <w:szCs w:val="23"/>
          <w:shd w:val="clear" w:color="auto" w:fill="FFFFFF"/>
        </w:rPr>
        <w:t>Se entrenaron los modelos predictivos de distribución de especies (</w:t>
      </w:r>
      <w:proofErr w:type="spellStart"/>
      <w:r w:rsidR="00C80F27" w:rsidRPr="00C97B13">
        <w:rPr>
          <w:sz w:val="23"/>
          <w:szCs w:val="23"/>
          <w:shd w:val="clear" w:color="auto" w:fill="FFFFFF"/>
        </w:rPr>
        <w:t>SDMs</w:t>
      </w:r>
      <w:proofErr w:type="spellEnd"/>
      <w:r w:rsidR="00C80F27" w:rsidRPr="00C97B13">
        <w:rPr>
          <w:sz w:val="23"/>
          <w:szCs w:val="23"/>
          <w:shd w:val="clear" w:color="auto" w:fill="FFFFFF"/>
        </w:rPr>
        <w:t xml:space="preserve">, de sus siglas en inglés: </w:t>
      </w:r>
      <w:proofErr w:type="spellStart"/>
      <w:r w:rsidRPr="00C97B13">
        <w:rPr>
          <w:i/>
          <w:iCs/>
          <w:sz w:val="23"/>
          <w:szCs w:val="23"/>
          <w:shd w:val="clear" w:color="auto" w:fill="FFFFFF"/>
        </w:rPr>
        <w:t>S</w:t>
      </w:r>
      <w:r w:rsidR="00C80F27" w:rsidRPr="00C97B13">
        <w:rPr>
          <w:i/>
          <w:iCs/>
          <w:sz w:val="23"/>
          <w:szCs w:val="23"/>
          <w:shd w:val="clear" w:color="auto" w:fill="FFFFFF"/>
        </w:rPr>
        <w:t>pecies</w:t>
      </w:r>
      <w:proofErr w:type="spellEnd"/>
      <w:r w:rsidR="00C80F27" w:rsidRPr="00C97B13">
        <w:rPr>
          <w:i/>
          <w:iCs/>
          <w:sz w:val="23"/>
          <w:szCs w:val="23"/>
          <w:shd w:val="clear" w:color="auto" w:fill="FFFFFF"/>
        </w:rPr>
        <w:t xml:space="preserve"> </w:t>
      </w:r>
      <w:proofErr w:type="spellStart"/>
      <w:r w:rsidRPr="00C97B13">
        <w:rPr>
          <w:i/>
          <w:iCs/>
          <w:sz w:val="23"/>
          <w:szCs w:val="23"/>
          <w:shd w:val="clear" w:color="auto" w:fill="FFFFFF"/>
        </w:rPr>
        <w:t>D</w:t>
      </w:r>
      <w:r w:rsidR="00C80F27" w:rsidRPr="00C97B13">
        <w:rPr>
          <w:i/>
          <w:iCs/>
          <w:sz w:val="23"/>
          <w:szCs w:val="23"/>
          <w:shd w:val="clear" w:color="auto" w:fill="FFFFFF"/>
        </w:rPr>
        <w:t>istribution</w:t>
      </w:r>
      <w:proofErr w:type="spellEnd"/>
      <w:r w:rsidR="00C80F27" w:rsidRPr="00C97B13">
        <w:rPr>
          <w:i/>
          <w:iCs/>
          <w:sz w:val="23"/>
          <w:szCs w:val="23"/>
          <w:shd w:val="clear" w:color="auto" w:fill="FFFFFF"/>
        </w:rPr>
        <w:t xml:space="preserve"> </w:t>
      </w:r>
      <w:proofErr w:type="spellStart"/>
      <w:r w:rsidRPr="00C97B13">
        <w:rPr>
          <w:i/>
          <w:iCs/>
          <w:sz w:val="23"/>
          <w:szCs w:val="23"/>
          <w:shd w:val="clear" w:color="auto" w:fill="FFFFFF"/>
        </w:rPr>
        <w:t>M</w:t>
      </w:r>
      <w:r w:rsidR="00C80F27" w:rsidRPr="00C97B13">
        <w:rPr>
          <w:i/>
          <w:iCs/>
          <w:sz w:val="23"/>
          <w:szCs w:val="23"/>
          <w:shd w:val="clear" w:color="auto" w:fill="FFFFFF"/>
        </w:rPr>
        <w:t>odel</w:t>
      </w:r>
      <w:r w:rsidRPr="00C97B13">
        <w:rPr>
          <w:i/>
          <w:iCs/>
          <w:sz w:val="23"/>
          <w:szCs w:val="23"/>
          <w:shd w:val="clear" w:color="auto" w:fill="FFFFFF"/>
        </w:rPr>
        <w:t>s</w:t>
      </w:r>
      <w:proofErr w:type="spellEnd"/>
      <w:r w:rsidRPr="00C97B13">
        <w:rPr>
          <w:sz w:val="23"/>
          <w:szCs w:val="23"/>
          <w:shd w:val="clear" w:color="auto" w:fill="FFFFFF"/>
        </w:rPr>
        <w:t xml:space="preserve">) mediante la correlación de los puntos de presencia con </w:t>
      </w:r>
      <w:r w:rsidR="00375053" w:rsidRPr="00C97B13">
        <w:rPr>
          <w:sz w:val="23"/>
          <w:szCs w:val="23"/>
          <w:shd w:val="clear" w:color="auto" w:fill="FFFFFF"/>
        </w:rPr>
        <w:t>los gradientes ambientales</w:t>
      </w:r>
      <w:r w:rsidR="00C22796" w:rsidRPr="00C97B13">
        <w:rPr>
          <w:sz w:val="23"/>
          <w:szCs w:val="23"/>
          <w:shd w:val="clear" w:color="auto" w:fill="FFFFFF"/>
        </w:rPr>
        <w:t xml:space="preserve">, </w:t>
      </w:r>
      <w:r w:rsidR="0027654B" w:rsidRPr="00C97B13">
        <w:rPr>
          <w:sz w:val="23"/>
          <w:szCs w:val="23"/>
          <w:shd w:val="clear" w:color="auto" w:fill="FFFFFF"/>
        </w:rPr>
        <w:t>reconstruyendo</w:t>
      </w:r>
      <w:r w:rsidR="00C22796" w:rsidRPr="00C97B13">
        <w:rPr>
          <w:sz w:val="23"/>
          <w:szCs w:val="23"/>
          <w:shd w:val="clear" w:color="auto" w:fill="FFFFFF"/>
        </w:rPr>
        <w:t xml:space="preserve"> el </w:t>
      </w:r>
      <w:r w:rsidR="003637BC" w:rsidRPr="00C97B13">
        <w:rPr>
          <w:sz w:val="23"/>
          <w:szCs w:val="23"/>
          <w:shd w:val="clear" w:color="auto" w:fill="FFFFFF"/>
        </w:rPr>
        <w:t>modelado</w:t>
      </w:r>
      <w:r w:rsidR="00C22796" w:rsidRPr="00C97B13">
        <w:rPr>
          <w:sz w:val="23"/>
          <w:szCs w:val="23"/>
          <w:shd w:val="clear" w:color="auto" w:fill="FFFFFF"/>
        </w:rPr>
        <w:t xml:space="preserve"> la respuesta funcional que muestra a que rango ambiental de cada una de las variables predictoras </w:t>
      </w:r>
      <w:r w:rsidR="0027654B" w:rsidRPr="00C97B13">
        <w:rPr>
          <w:sz w:val="23"/>
          <w:szCs w:val="23"/>
          <w:shd w:val="clear" w:color="auto" w:fill="FFFFFF"/>
        </w:rPr>
        <w:t xml:space="preserve">hay más prevalencia de las especies (véase figura conceptual </w:t>
      </w:r>
      <w:r w:rsidR="003637BC" w:rsidRPr="00C97B13">
        <w:rPr>
          <w:sz w:val="23"/>
          <w:szCs w:val="23"/>
          <w:shd w:val="clear" w:color="auto" w:fill="FFFFFF"/>
        </w:rPr>
        <w:t>7</w:t>
      </w:r>
      <w:r w:rsidR="0027654B" w:rsidRPr="00C97B13">
        <w:rPr>
          <w:sz w:val="23"/>
          <w:szCs w:val="23"/>
          <w:shd w:val="clear" w:color="auto" w:fill="FFFFFF"/>
        </w:rPr>
        <w:t>).</w:t>
      </w:r>
      <w:r w:rsidR="00FD452E" w:rsidRPr="00C97B13">
        <w:rPr>
          <w:sz w:val="23"/>
          <w:szCs w:val="23"/>
          <w:shd w:val="clear" w:color="auto" w:fill="FFFFFF"/>
        </w:rPr>
        <w:t xml:space="preserve"> </w:t>
      </w:r>
      <w:r w:rsidR="002673D6" w:rsidRPr="00C97B13">
        <w:rPr>
          <w:sz w:val="23"/>
          <w:szCs w:val="23"/>
          <w:shd w:val="clear" w:color="auto" w:fill="FFFFFF"/>
        </w:rPr>
        <w:t>Est</w:t>
      </w:r>
      <w:r w:rsidR="0071368A" w:rsidRPr="00C97B13">
        <w:rPr>
          <w:sz w:val="23"/>
          <w:szCs w:val="23"/>
          <w:shd w:val="clear" w:color="auto" w:fill="FFFFFF"/>
        </w:rPr>
        <w:t>os</w:t>
      </w:r>
      <w:r w:rsidR="002673D6" w:rsidRPr="00C97B13">
        <w:rPr>
          <w:sz w:val="23"/>
          <w:szCs w:val="23"/>
          <w:shd w:val="clear" w:color="auto" w:fill="FFFFFF"/>
        </w:rPr>
        <w:t xml:space="preserve"> </w:t>
      </w:r>
      <w:proofErr w:type="spellStart"/>
      <w:r w:rsidR="002673D6" w:rsidRPr="00C97B13">
        <w:rPr>
          <w:i/>
          <w:iCs/>
          <w:sz w:val="23"/>
          <w:szCs w:val="23"/>
          <w:shd w:val="clear" w:color="auto" w:fill="FFFFFF"/>
        </w:rPr>
        <w:t>proxi</w:t>
      </w:r>
      <w:r w:rsidR="0071368A" w:rsidRPr="00C97B13">
        <w:rPr>
          <w:i/>
          <w:iCs/>
          <w:sz w:val="23"/>
          <w:szCs w:val="23"/>
          <w:shd w:val="clear" w:color="auto" w:fill="FFFFFF"/>
        </w:rPr>
        <w:t>es</w:t>
      </w:r>
      <w:proofErr w:type="spellEnd"/>
      <w:r w:rsidR="002673D6" w:rsidRPr="00C97B13">
        <w:rPr>
          <w:sz w:val="23"/>
          <w:szCs w:val="23"/>
          <w:shd w:val="clear" w:color="auto" w:fill="FFFFFF"/>
        </w:rPr>
        <w:t xml:space="preserve"> de la</w:t>
      </w:r>
      <w:r w:rsidR="0071368A" w:rsidRPr="00C97B13">
        <w:rPr>
          <w:sz w:val="23"/>
          <w:szCs w:val="23"/>
          <w:shd w:val="clear" w:color="auto" w:fill="FFFFFF"/>
        </w:rPr>
        <w:t>s</w:t>
      </w:r>
      <w:r w:rsidR="002673D6" w:rsidRPr="00C97B13">
        <w:rPr>
          <w:sz w:val="23"/>
          <w:szCs w:val="23"/>
          <w:shd w:val="clear" w:color="auto" w:fill="FFFFFF"/>
        </w:rPr>
        <w:t xml:space="preserve"> respuesta</w:t>
      </w:r>
      <w:r w:rsidR="0071368A" w:rsidRPr="00C97B13">
        <w:rPr>
          <w:sz w:val="23"/>
          <w:szCs w:val="23"/>
          <w:shd w:val="clear" w:color="auto" w:fill="FFFFFF"/>
        </w:rPr>
        <w:t>s</w:t>
      </w:r>
      <w:r w:rsidR="002673D6" w:rsidRPr="00C97B13">
        <w:rPr>
          <w:sz w:val="23"/>
          <w:szCs w:val="23"/>
          <w:shd w:val="clear" w:color="auto" w:fill="FFFFFF"/>
        </w:rPr>
        <w:t xml:space="preserve"> funciona</w:t>
      </w:r>
      <w:r w:rsidR="0071368A" w:rsidRPr="00C97B13">
        <w:rPr>
          <w:sz w:val="23"/>
          <w:szCs w:val="23"/>
          <w:shd w:val="clear" w:color="auto" w:fill="FFFFFF"/>
        </w:rPr>
        <w:t>l</w:t>
      </w:r>
      <w:r w:rsidR="002673D6" w:rsidRPr="00C97B13">
        <w:rPr>
          <w:sz w:val="23"/>
          <w:szCs w:val="23"/>
          <w:shd w:val="clear" w:color="auto" w:fill="FFFFFF"/>
        </w:rPr>
        <w:t xml:space="preserve">es </w:t>
      </w:r>
      <w:r w:rsidR="0071368A" w:rsidRPr="00C97B13">
        <w:rPr>
          <w:sz w:val="23"/>
          <w:szCs w:val="23"/>
          <w:shd w:val="clear" w:color="auto" w:fill="FFFFFF"/>
        </w:rPr>
        <w:t xml:space="preserve">son </w:t>
      </w:r>
      <w:r w:rsidR="002673D6" w:rsidRPr="00C97B13">
        <w:rPr>
          <w:sz w:val="23"/>
          <w:szCs w:val="23"/>
          <w:shd w:val="clear" w:color="auto" w:fill="FFFFFF"/>
        </w:rPr>
        <w:t>emplead</w:t>
      </w:r>
      <w:r w:rsidR="0071368A" w:rsidRPr="00C97B13">
        <w:rPr>
          <w:sz w:val="23"/>
          <w:szCs w:val="23"/>
          <w:shd w:val="clear" w:color="auto" w:fill="FFFFFF"/>
        </w:rPr>
        <w:t>o</w:t>
      </w:r>
      <w:r w:rsidR="009108C1" w:rsidRPr="00C97B13">
        <w:rPr>
          <w:sz w:val="23"/>
          <w:szCs w:val="23"/>
          <w:shd w:val="clear" w:color="auto" w:fill="FFFFFF"/>
        </w:rPr>
        <w:t>s</w:t>
      </w:r>
      <w:r w:rsidR="002673D6" w:rsidRPr="00C97B13">
        <w:rPr>
          <w:sz w:val="23"/>
          <w:szCs w:val="23"/>
          <w:shd w:val="clear" w:color="auto" w:fill="FFFFFF"/>
        </w:rPr>
        <w:t xml:space="preserve"> para hacer extrapolaciones en escenarios climáticos futuros. </w:t>
      </w:r>
      <w:r w:rsidR="00375053" w:rsidRPr="00C97B13">
        <w:rPr>
          <w:sz w:val="23"/>
          <w:szCs w:val="23"/>
          <w:shd w:val="clear" w:color="auto" w:fill="FFFFFF"/>
        </w:rPr>
        <w:t xml:space="preserve">La principal aproximación </w:t>
      </w:r>
      <w:r w:rsidR="0027654B" w:rsidRPr="00C97B13">
        <w:rPr>
          <w:sz w:val="23"/>
          <w:szCs w:val="23"/>
          <w:shd w:val="clear" w:color="auto" w:fill="FFFFFF"/>
        </w:rPr>
        <w:t>estadística</w:t>
      </w:r>
      <w:r w:rsidR="00375053" w:rsidRPr="00C97B13">
        <w:rPr>
          <w:sz w:val="23"/>
          <w:szCs w:val="23"/>
          <w:shd w:val="clear" w:color="auto" w:fill="FFFFFF"/>
        </w:rPr>
        <w:t xml:space="preserve"> ha sido el algoritmo </w:t>
      </w:r>
      <w:r w:rsidR="0027654B" w:rsidRPr="00C97B13">
        <w:rPr>
          <w:sz w:val="23"/>
          <w:szCs w:val="23"/>
          <w:shd w:val="clear" w:color="auto" w:fill="FFFFFF"/>
        </w:rPr>
        <w:t xml:space="preserve">de máxima entropía </w:t>
      </w:r>
      <w:proofErr w:type="spellStart"/>
      <w:r w:rsidR="00B80AD3" w:rsidRPr="00C97B13">
        <w:rPr>
          <w:sz w:val="23"/>
          <w:szCs w:val="23"/>
          <w:shd w:val="clear" w:color="auto" w:fill="FFFFFF"/>
        </w:rPr>
        <w:t>MaxEnt</w:t>
      </w:r>
      <w:proofErr w:type="spellEnd"/>
      <w:r w:rsidR="00B80AD3" w:rsidRPr="00C97B13">
        <w:rPr>
          <w:sz w:val="23"/>
          <w:szCs w:val="23"/>
          <w:shd w:val="clear" w:color="auto" w:fill="FFFFFF"/>
        </w:rPr>
        <w:t xml:space="preserve"> </w:t>
      </w:r>
      <w:r w:rsidR="0027654B" w:rsidRPr="00C97B13">
        <w:rPr>
          <w:sz w:val="23"/>
          <w:szCs w:val="23"/>
          <w:shd w:val="clear" w:color="auto" w:fill="FFFFFF"/>
        </w:rPr>
        <w:t>(</w:t>
      </w:r>
      <w:hyperlink r:id="rId30" w:history="1">
        <w:r w:rsidR="00884795" w:rsidRPr="00C97B13">
          <w:rPr>
            <w:rStyle w:val="Hipervnculo"/>
            <w:sz w:val="23"/>
            <w:szCs w:val="23"/>
            <w:shd w:val="clear" w:color="auto" w:fill="FFFFFF"/>
          </w:rPr>
          <w:t>https://biodiversityinformatics.amnh.org/open_source/maxent/</w:t>
        </w:r>
      </w:hyperlink>
      <w:r w:rsidR="00884795" w:rsidRPr="00C97B13">
        <w:rPr>
          <w:sz w:val="23"/>
          <w:szCs w:val="23"/>
          <w:shd w:val="clear" w:color="auto" w:fill="FFFFFF"/>
        </w:rPr>
        <w:t>,</w:t>
      </w:r>
      <w:r w:rsidR="00477922" w:rsidRPr="00C97B13">
        <w:rPr>
          <w:sz w:val="23"/>
          <w:szCs w:val="23"/>
          <w:shd w:val="clear" w:color="auto" w:fill="FFFFFF"/>
        </w:rPr>
        <w:t xml:space="preserve"> Guisan</w:t>
      </w:r>
      <w:r w:rsidR="003637BC" w:rsidRPr="00C97B13">
        <w:rPr>
          <w:sz w:val="23"/>
          <w:szCs w:val="23"/>
          <w:shd w:val="clear" w:color="auto" w:fill="FFFFFF"/>
        </w:rPr>
        <w:t xml:space="preserve"> y </w:t>
      </w:r>
      <w:r w:rsidR="00477922" w:rsidRPr="00C97B13">
        <w:rPr>
          <w:sz w:val="23"/>
          <w:szCs w:val="23"/>
          <w:shd w:val="clear" w:color="auto" w:fill="FFFFFF"/>
        </w:rPr>
        <w:t xml:space="preserve">Zimmermann 2000, </w:t>
      </w:r>
      <w:r w:rsidR="00477922" w:rsidRPr="00C97B13">
        <w:rPr>
          <w:sz w:val="23"/>
          <w:szCs w:val="23"/>
        </w:rPr>
        <w:t xml:space="preserve">Phillips y </w:t>
      </w:r>
      <w:r w:rsidR="003637BC" w:rsidRPr="00C97B13">
        <w:rPr>
          <w:sz w:val="23"/>
          <w:szCs w:val="23"/>
        </w:rPr>
        <w:t>c</w:t>
      </w:r>
      <w:r w:rsidR="00477922" w:rsidRPr="00C97B13">
        <w:rPr>
          <w:sz w:val="23"/>
          <w:szCs w:val="23"/>
        </w:rPr>
        <w:t>ol. 2006</w:t>
      </w:r>
      <w:r w:rsidR="005933D5" w:rsidRPr="00C97B13">
        <w:rPr>
          <w:sz w:val="23"/>
          <w:szCs w:val="23"/>
        </w:rPr>
        <w:t xml:space="preserve">, </w:t>
      </w:r>
      <w:proofErr w:type="spellStart"/>
      <w:r w:rsidR="005933D5" w:rsidRPr="00C97B13">
        <w:rPr>
          <w:sz w:val="23"/>
          <w:szCs w:val="23"/>
        </w:rPr>
        <w:t>Elith</w:t>
      </w:r>
      <w:proofErr w:type="spellEnd"/>
      <w:r w:rsidR="005933D5" w:rsidRPr="00C97B13">
        <w:rPr>
          <w:sz w:val="23"/>
          <w:szCs w:val="23"/>
        </w:rPr>
        <w:t xml:space="preserve"> y </w:t>
      </w:r>
      <w:r w:rsidR="003637BC" w:rsidRPr="00C97B13">
        <w:rPr>
          <w:sz w:val="23"/>
          <w:szCs w:val="23"/>
        </w:rPr>
        <w:t>c</w:t>
      </w:r>
      <w:r w:rsidR="005933D5" w:rsidRPr="00C97B13">
        <w:rPr>
          <w:sz w:val="23"/>
          <w:szCs w:val="23"/>
        </w:rPr>
        <w:t>ol. 201</w:t>
      </w:r>
      <w:r w:rsidR="00C312F9" w:rsidRPr="00C97B13">
        <w:rPr>
          <w:sz w:val="23"/>
          <w:szCs w:val="23"/>
        </w:rPr>
        <w:t>1</w:t>
      </w:r>
      <w:r w:rsidR="0027654B" w:rsidRPr="00C97B13">
        <w:rPr>
          <w:sz w:val="23"/>
          <w:szCs w:val="23"/>
          <w:shd w:val="clear" w:color="auto" w:fill="FFFFFF"/>
        </w:rPr>
        <w:t>)</w:t>
      </w:r>
      <w:r w:rsidR="00884795" w:rsidRPr="00C97B13">
        <w:rPr>
          <w:sz w:val="23"/>
          <w:szCs w:val="23"/>
          <w:shd w:val="clear" w:color="auto" w:fill="FFFFFF"/>
        </w:rPr>
        <w:t>, por ser especialmente indicado para los casos en los que no hay información sobre las ausencias</w:t>
      </w:r>
      <w:r w:rsidRPr="00C97B13">
        <w:rPr>
          <w:sz w:val="23"/>
          <w:szCs w:val="23"/>
          <w:shd w:val="clear" w:color="auto" w:fill="FFFFFF"/>
        </w:rPr>
        <w:t>. Estos modelos pueden detectar la vulnerabilidad al cambio climático</w:t>
      </w:r>
      <w:r w:rsidR="00FD452E" w:rsidRPr="00C97B13">
        <w:rPr>
          <w:sz w:val="23"/>
          <w:szCs w:val="23"/>
          <w:shd w:val="clear" w:color="auto" w:fill="FFFFFF"/>
        </w:rPr>
        <w:t xml:space="preserve"> en cada </w:t>
      </w:r>
      <w:r w:rsidR="00B80AD3" w:rsidRPr="00C97B13">
        <w:rPr>
          <w:sz w:val="23"/>
          <w:szCs w:val="23"/>
          <w:shd w:val="clear" w:color="auto" w:fill="FFFFFF"/>
        </w:rPr>
        <w:t>píxel</w:t>
      </w:r>
      <w:r w:rsidR="00FD452E" w:rsidRPr="00C97B13">
        <w:rPr>
          <w:sz w:val="23"/>
          <w:szCs w:val="23"/>
          <w:shd w:val="clear" w:color="auto" w:fill="FFFFFF"/>
        </w:rPr>
        <w:t xml:space="preserve"> </w:t>
      </w:r>
      <w:r w:rsidR="00FD452E" w:rsidRPr="00C97B13">
        <w:rPr>
          <w:sz w:val="23"/>
          <w:szCs w:val="23"/>
          <w:shd w:val="clear" w:color="auto" w:fill="FFFFFF"/>
        </w:rPr>
        <w:lastRenderedPageBreak/>
        <w:t>de la malla geográfica</w:t>
      </w:r>
      <w:r w:rsidRPr="00C97B13">
        <w:rPr>
          <w:sz w:val="23"/>
          <w:szCs w:val="23"/>
          <w:shd w:val="clear" w:color="auto" w:fill="FFFFFF"/>
        </w:rPr>
        <w:t xml:space="preserve"> (1-idoneidad del hábitat estimada por el modelo) para las especies en </w:t>
      </w:r>
      <w:r w:rsidR="00301C2E" w:rsidRPr="00C97B13">
        <w:rPr>
          <w:sz w:val="23"/>
          <w:szCs w:val="23"/>
          <w:shd w:val="clear" w:color="auto" w:fill="FFFFFF"/>
        </w:rPr>
        <w:t>las extensiones geográficas y resoluciones estudiadas</w:t>
      </w:r>
      <w:r w:rsidR="00C2648E" w:rsidRPr="00C97B13">
        <w:rPr>
          <w:sz w:val="23"/>
          <w:szCs w:val="23"/>
          <w:shd w:val="clear" w:color="auto" w:fill="FFFFFF"/>
        </w:rPr>
        <w:t>.</w:t>
      </w:r>
      <w:r w:rsidR="00233745" w:rsidRPr="00C97B13">
        <w:rPr>
          <w:sz w:val="23"/>
          <w:szCs w:val="23"/>
          <w:shd w:val="clear" w:color="auto" w:fill="FFFFFF"/>
        </w:rPr>
        <w:t xml:space="preserve"> </w:t>
      </w:r>
      <w:r w:rsidR="00A77191" w:rsidRPr="00C97B13">
        <w:rPr>
          <w:sz w:val="23"/>
          <w:szCs w:val="23"/>
        </w:rPr>
        <w:t xml:space="preserve">Adicionalmente, </w:t>
      </w:r>
      <w:proofErr w:type="spellStart"/>
      <w:r w:rsidR="00A77191" w:rsidRPr="00C97B13">
        <w:rPr>
          <w:sz w:val="23"/>
          <w:szCs w:val="23"/>
        </w:rPr>
        <w:t>MaxEnt</w:t>
      </w:r>
      <w:proofErr w:type="spellEnd"/>
      <w:r w:rsidR="00A77191" w:rsidRPr="00C97B13">
        <w:rPr>
          <w:sz w:val="23"/>
          <w:szCs w:val="23"/>
        </w:rPr>
        <w:t xml:space="preserve"> proporciona unos umbrales de idoneidad del hábitat para </w:t>
      </w:r>
      <w:proofErr w:type="spellStart"/>
      <w:r w:rsidR="00A77191" w:rsidRPr="00C97B13">
        <w:rPr>
          <w:sz w:val="23"/>
          <w:szCs w:val="23"/>
        </w:rPr>
        <w:t>binarizar</w:t>
      </w:r>
      <w:proofErr w:type="spellEnd"/>
      <w:r w:rsidR="00A77191" w:rsidRPr="00C97B13">
        <w:rPr>
          <w:sz w:val="23"/>
          <w:szCs w:val="23"/>
        </w:rPr>
        <w:t xml:space="preserve"> los mapas proyectados, traduciendo los valores continuos de idoneidad, en rangos </w:t>
      </w:r>
      <w:r w:rsidR="00245DD4">
        <w:rPr>
          <w:sz w:val="23"/>
          <w:szCs w:val="23"/>
        </w:rPr>
        <w:t>potenciales de</w:t>
      </w:r>
      <w:r w:rsidR="00A77191" w:rsidRPr="00C97B13">
        <w:rPr>
          <w:sz w:val="23"/>
          <w:szCs w:val="23"/>
        </w:rPr>
        <w:t xml:space="preserve"> presencia y ausencia. Algunos de los umbrales más usados son </w:t>
      </w:r>
      <w:r w:rsidR="001E33DD">
        <w:rPr>
          <w:sz w:val="23"/>
          <w:szCs w:val="23"/>
        </w:rPr>
        <w:t xml:space="preserve">el </w:t>
      </w:r>
      <w:r w:rsidR="00A77191" w:rsidRPr="00C97B13">
        <w:rPr>
          <w:sz w:val="23"/>
          <w:szCs w:val="23"/>
        </w:rPr>
        <w:t>“</w:t>
      </w:r>
      <w:proofErr w:type="spellStart"/>
      <w:r w:rsidR="00A77191" w:rsidRPr="00C97B13">
        <w:rPr>
          <w:sz w:val="23"/>
          <w:szCs w:val="23"/>
        </w:rPr>
        <w:t>equal</w:t>
      </w:r>
      <w:proofErr w:type="spellEnd"/>
      <w:r w:rsidR="00A77191" w:rsidRPr="00C97B13">
        <w:rPr>
          <w:sz w:val="23"/>
          <w:szCs w:val="23"/>
        </w:rPr>
        <w:t xml:space="preserve"> training </w:t>
      </w:r>
      <w:proofErr w:type="spellStart"/>
      <w:r w:rsidR="00A77191" w:rsidRPr="00C97B13">
        <w:rPr>
          <w:sz w:val="23"/>
          <w:szCs w:val="23"/>
        </w:rPr>
        <w:t>sensitivity</w:t>
      </w:r>
      <w:proofErr w:type="spellEnd"/>
      <w:r w:rsidR="00A77191" w:rsidRPr="00C97B13">
        <w:rPr>
          <w:sz w:val="23"/>
          <w:szCs w:val="23"/>
        </w:rPr>
        <w:t xml:space="preserve"> and </w:t>
      </w:r>
      <w:proofErr w:type="spellStart"/>
      <w:r w:rsidR="00A77191" w:rsidRPr="00C97B13">
        <w:rPr>
          <w:sz w:val="23"/>
          <w:szCs w:val="23"/>
        </w:rPr>
        <w:t>specificity</w:t>
      </w:r>
      <w:proofErr w:type="spellEnd"/>
      <w:r w:rsidR="00A77191" w:rsidRPr="00C97B13">
        <w:rPr>
          <w:sz w:val="23"/>
          <w:szCs w:val="23"/>
        </w:rPr>
        <w:t>” y “</w:t>
      </w:r>
      <w:proofErr w:type="spellStart"/>
      <w:r w:rsidR="00B80AD3" w:rsidRPr="00C97B13">
        <w:rPr>
          <w:sz w:val="23"/>
          <w:szCs w:val="23"/>
        </w:rPr>
        <w:t>maximum</w:t>
      </w:r>
      <w:proofErr w:type="spellEnd"/>
      <w:r w:rsidR="00B80AD3" w:rsidRPr="00C97B13">
        <w:rPr>
          <w:sz w:val="23"/>
          <w:szCs w:val="23"/>
        </w:rPr>
        <w:t xml:space="preserve"> </w:t>
      </w:r>
      <w:r w:rsidR="00A77191" w:rsidRPr="00C97B13">
        <w:rPr>
          <w:sz w:val="23"/>
          <w:szCs w:val="23"/>
        </w:rPr>
        <w:t xml:space="preserve">training </w:t>
      </w:r>
      <w:proofErr w:type="spellStart"/>
      <w:r w:rsidR="00A77191" w:rsidRPr="00C97B13">
        <w:rPr>
          <w:sz w:val="23"/>
          <w:szCs w:val="23"/>
        </w:rPr>
        <w:t>sensitivity</w:t>
      </w:r>
      <w:proofErr w:type="spellEnd"/>
      <w:r w:rsidR="00A77191" w:rsidRPr="00C97B13">
        <w:rPr>
          <w:sz w:val="23"/>
          <w:szCs w:val="23"/>
        </w:rPr>
        <w:t xml:space="preserve"> plus </w:t>
      </w:r>
      <w:proofErr w:type="spellStart"/>
      <w:r w:rsidR="00A77191" w:rsidRPr="00C97B13">
        <w:rPr>
          <w:sz w:val="23"/>
          <w:szCs w:val="23"/>
        </w:rPr>
        <w:t>specificity</w:t>
      </w:r>
      <w:proofErr w:type="spellEnd"/>
      <w:r w:rsidR="00A77191" w:rsidRPr="00C97B13">
        <w:rPr>
          <w:sz w:val="23"/>
          <w:szCs w:val="23"/>
        </w:rPr>
        <w:t>”.</w:t>
      </w:r>
    </w:p>
    <w:p w14:paraId="440E9D64" w14:textId="4C81B4D0" w:rsidR="008A0C73" w:rsidRPr="00C97B13" w:rsidRDefault="00233745" w:rsidP="00D17800">
      <w:pPr>
        <w:pStyle w:val="Default"/>
        <w:spacing w:after="120" w:line="360" w:lineRule="auto"/>
        <w:ind w:left="587" w:firstLine="121"/>
        <w:jc w:val="both"/>
        <w:rPr>
          <w:sz w:val="23"/>
          <w:szCs w:val="23"/>
        </w:rPr>
      </w:pPr>
      <w:r w:rsidRPr="00C97B13">
        <w:rPr>
          <w:sz w:val="23"/>
          <w:szCs w:val="23"/>
          <w:shd w:val="clear" w:color="auto" w:fill="FFFFFF"/>
        </w:rPr>
        <w:t xml:space="preserve">De esta forma se entrenaron dos tipos </w:t>
      </w:r>
      <w:r w:rsidR="00537667" w:rsidRPr="00C97B13">
        <w:rPr>
          <w:sz w:val="23"/>
          <w:szCs w:val="23"/>
          <w:shd w:val="clear" w:color="auto" w:fill="FFFFFF"/>
        </w:rPr>
        <w:t xml:space="preserve">principales </w:t>
      </w:r>
      <w:r w:rsidRPr="00C97B13">
        <w:rPr>
          <w:sz w:val="23"/>
          <w:szCs w:val="23"/>
          <w:shd w:val="clear" w:color="auto" w:fill="FFFFFF"/>
        </w:rPr>
        <w:t xml:space="preserve">de modelos, los </w:t>
      </w:r>
      <w:r w:rsidR="008A0C73" w:rsidRPr="00C97B13">
        <w:rPr>
          <w:sz w:val="23"/>
          <w:szCs w:val="23"/>
          <w:shd w:val="clear" w:color="auto" w:fill="FFFFFF"/>
        </w:rPr>
        <w:t>LATITUDINALES</w:t>
      </w:r>
      <w:r w:rsidRPr="00C97B13">
        <w:rPr>
          <w:sz w:val="23"/>
          <w:szCs w:val="23"/>
          <w:shd w:val="clear" w:color="auto" w:fill="FFFFFF"/>
        </w:rPr>
        <w:t xml:space="preserve">, </w:t>
      </w:r>
      <w:r w:rsidR="008A0C73" w:rsidRPr="00C97B13">
        <w:rPr>
          <w:sz w:val="23"/>
          <w:szCs w:val="23"/>
          <w:shd w:val="clear" w:color="auto" w:fill="FFFFFF"/>
        </w:rPr>
        <w:t>desde latitud 30º a 70º cubriendo toda la cos</w:t>
      </w:r>
      <w:r w:rsidR="00390021" w:rsidRPr="00C97B13">
        <w:rPr>
          <w:sz w:val="23"/>
          <w:szCs w:val="23"/>
          <w:shd w:val="clear" w:color="auto" w:fill="FFFFFF"/>
        </w:rPr>
        <w:t>t</w:t>
      </w:r>
      <w:r w:rsidR="008A0C73" w:rsidRPr="00C97B13">
        <w:rPr>
          <w:sz w:val="23"/>
          <w:szCs w:val="23"/>
          <w:shd w:val="clear" w:color="auto" w:fill="FFFFFF"/>
        </w:rPr>
        <w:t>a europea</w:t>
      </w:r>
      <w:r w:rsidR="001530CC">
        <w:rPr>
          <w:sz w:val="23"/>
          <w:szCs w:val="23"/>
          <w:shd w:val="clear" w:color="auto" w:fill="FFFFFF"/>
        </w:rPr>
        <w:t xml:space="preserve"> (costa </w:t>
      </w:r>
      <w:r w:rsidR="001530CC" w:rsidRPr="001530CC">
        <w:rPr>
          <w:sz w:val="23"/>
          <w:szCs w:val="23"/>
          <w:shd w:val="clear" w:color="auto" w:fill="FFFFFF"/>
        </w:rPr>
        <w:t>del Atlántico Nordeste</w:t>
      </w:r>
      <w:r w:rsidR="001530CC">
        <w:rPr>
          <w:sz w:val="23"/>
          <w:szCs w:val="23"/>
          <w:shd w:val="clear" w:color="auto" w:fill="FFFFFF"/>
        </w:rPr>
        <w:t>)</w:t>
      </w:r>
      <w:r w:rsidR="008A0C73" w:rsidRPr="00C97B13">
        <w:rPr>
          <w:sz w:val="23"/>
          <w:szCs w:val="23"/>
          <w:shd w:val="clear" w:color="auto" w:fill="FFFFFF"/>
        </w:rPr>
        <w:t>,</w:t>
      </w:r>
      <w:r w:rsidRPr="00C97B13">
        <w:rPr>
          <w:sz w:val="23"/>
          <w:szCs w:val="23"/>
          <w:shd w:val="clear" w:color="auto" w:fill="FFFFFF"/>
        </w:rPr>
        <w:t xml:space="preserve"> y los </w:t>
      </w:r>
      <w:r w:rsidR="004779DC" w:rsidRPr="00C97B13">
        <w:rPr>
          <w:sz w:val="23"/>
          <w:szCs w:val="23"/>
          <w:shd w:val="clear" w:color="auto" w:fill="FFFFFF"/>
        </w:rPr>
        <w:t>REGIONALES con</w:t>
      </w:r>
      <w:r w:rsidR="004779DC" w:rsidRPr="00C97B13">
        <w:rPr>
          <w:sz w:val="23"/>
          <w:szCs w:val="23"/>
        </w:rPr>
        <w:t xml:space="preserve"> las capas de alta resolución, </w:t>
      </w:r>
      <w:r w:rsidR="00390021" w:rsidRPr="00C97B13">
        <w:rPr>
          <w:sz w:val="23"/>
          <w:szCs w:val="23"/>
        </w:rPr>
        <w:t>centrados</w:t>
      </w:r>
      <w:r w:rsidR="00EC17A0" w:rsidRPr="00C97B13">
        <w:rPr>
          <w:sz w:val="23"/>
          <w:szCs w:val="23"/>
        </w:rPr>
        <w:t xml:space="preserve"> </w:t>
      </w:r>
      <w:r w:rsidR="004779DC" w:rsidRPr="00C97B13">
        <w:rPr>
          <w:sz w:val="23"/>
          <w:szCs w:val="23"/>
        </w:rPr>
        <w:t xml:space="preserve">en </w:t>
      </w:r>
      <w:r w:rsidR="00EC17A0" w:rsidRPr="00C97B13">
        <w:rPr>
          <w:sz w:val="23"/>
          <w:szCs w:val="23"/>
        </w:rPr>
        <w:t xml:space="preserve">la franja del litoral </w:t>
      </w:r>
      <w:r w:rsidR="004779DC" w:rsidRPr="00C97B13">
        <w:rPr>
          <w:sz w:val="23"/>
          <w:szCs w:val="23"/>
        </w:rPr>
        <w:t>gallego</w:t>
      </w:r>
      <w:r w:rsidR="001530CC">
        <w:rPr>
          <w:sz w:val="23"/>
          <w:szCs w:val="23"/>
        </w:rPr>
        <w:t xml:space="preserve"> en la </w:t>
      </w:r>
      <w:r w:rsidR="001530CC" w:rsidRPr="001530CC">
        <w:rPr>
          <w:sz w:val="23"/>
          <w:szCs w:val="23"/>
        </w:rPr>
        <w:t>DM Noratlántica española</w:t>
      </w:r>
      <w:r w:rsidR="001530CC">
        <w:rPr>
          <w:sz w:val="23"/>
          <w:szCs w:val="23"/>
        </w:rPr>
        <w:t>, para la</w:t>
      </w:r>
      <w:r w:rsidR="004779DC" w:rsidRPr="00C97B13">
        <w:rPr>
          <w:sz w:val="23"/>
          <w:szCs w:val="23"/>
        </w:rPr>
        <w:t xml:space="preserve"> </w:t>
      </w:r>
      <w:r w:rsidR="00EC17A0" w:rsidRPr="00C97B13">
        <w:rPr>
          <w:sz w:val="23"/>
          <w:szCs w:val="23"/>
        </w:rPr>
        <w:t>que se pronostica tenga las mejores condiciones climáticas en los modelos latitudinales, y que además contenga poblaciones desarrolladas de las kelps, a saber</w:t>
      </w:r>
      <w:r w:rsidR="00E80845" w:rsidRPr="00C97B13">
        <w:rPr>
          <w:sz w:val="23"/>
          <w:szCs w:val="23"/>
        </w:rPr>
        <w:t>,</w:t>
      </w:r>
      <w:r w:rsidR="00EC17A0" w:rsidRPr="00C97B13">
        <w:rPr>
          <w:sz w:val="23"/>
          <w:szCs w:val="23"/>
        </w:rPr>
        <w:t xml:space="preserve"> </w:t>
      </w:r>
      <w:r w:rsidR="004779DC" w:rsidRPr="00C97B13">
        <w:rPr>
          <w:sz w:val="23"/>
          <w:szCs w:val="23"/>
        </w:rPr>
        <w:t xml:space="preserve">desde el </w:t>
      </w:r>
      <w:r w:rsidR="00EC17A0" w:rsidRPr="00C97B13">
        <w:rPr>
          <w:sz w:val="23"/>
          <w:szCs w:val="23"/>
        </w:rPr>
        <w:t>límite</w:t>
      </w:r>
      <w:r w:rsidR="004779DC" w:rsidRPr="00C97B13">
        <w:rPr>
          <w:sz w:val="23"/>
          <w:szCs w:val="23"/>
        </w:rPr>
        <w:t xml:space="preserve"> con Portugal en La Guardia, en el SO, hasta </w:t>
      </w:r>
      <w:proofErr w:type="spellStart"/>
      <w:r w:rsidR="004779DC" w:rsidRPr="00C97B13">
        <w:rPr>
          <w:sz w:val="23"/>
          <w:szCs w:val="23"/>
        </w:rPr>
        <w:t>Burela</w:t>
      </w:r>
      <w:proofErr w:type="spellEnd"/>
      <w:r w:rsidR="004779DC" w:rsidRPr="00C97B13">
        <w:rPr>
          <w:sz w:val="23"/>
          <w:szCs w:val="23"/>
        </w:rPr>
        <w:t>, en el NE.</w:t>
      </w:r>
    </w:p>
    <w:p w14:paraId="1B8517A3" w14:textId="6815DF56" w:rsidR="00225039" w:rsidRPr="00C97B13" w:rsidRDefault="00225039" w:rsidP="00233745">
      <w:pPr>
        <w:pStyle w:val="Default"/>
        <w:spacing w:after="120" w:line="360" w:lineRule="auto"/>
        <w:ind w:left="587"/>
        <w:jc w:val="both"/>
        <w:rPr>
          <w:sz w:val="23"/>
          <w:szCs w:val="23"/>
        </w:rPr>
      </w:pPr>
    </w:p>
    <w:p w14:paraId="4488047A" w14:textId="6923CA7F" w:rsidR="00870F13" w:rsidRPr="00C97B13" w:rsidRDefault="00B80AD3" w:rsidP="00801046">
      <w:pPr>
        <w:pStyle w:val="Default"/>
        <w:spacing w:after="120" w:line="360" w:lineRule="auto"/>
        <w:jc w:val="right"/>
        <w:rPr>
          <w:b/>
          <w:bCs/>
          <w:sz w:val="23"/>
          <w:szCs w:val="23"/>
        </w:rPr>
      </w:pPr>
      <w:r w:rsidRPr="00C97B13">
        <w:rPr>
          <w:b/>
          <w:bCs/>
          <w:noProof/>
          <w:sz w:val="23"/>
          <w:szCs w:val="23"/>
          <w:bdr w:val="single" w:sz="8" w:space="0" w:color="auto"/>
        </w:rPr>
        <w:drawing>
          <wp:inline distT="0" distB="0" distL="0" distR="0" wp14:anchorId="33039780" wp14:editId="41712351">
            <wp:extent cx="6120000" cy="350898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508981"/>
                    </a:xfrm>
                    <a:prstGeom prst="rect">
                      <a:avLst/>
                    </a:prstGeom>
                    <a:noFill/>
                  </pic:spPr>
                </pic:pic>
              </a:graphicData>
            </a:graphic>
          </wp:inline>
        </w:drawing>
      </w:r>
    </w:p>
    <w:p w14:paraId="2338C8C0" w14:textId="547A3DEC" w:rsidR="00206DA5" w:rsidRDefault="00225039" w:rsidP="00206DA5">
      <w:pPr>
        <w:pStyle w:val="Default"/>
        <w:spacing w:after="160" w:line="259" w:lineRule="auto"/>
        <w:ind w:left="590"/>
        <w:jc w:val="both"/>
        <w:rPr>
          <w:sz w:val="23"/>
          <w:szCs w:val="23"/>
        </w:rPr>
      </w:pPr>
      <w:r w:rsidRPr="00C97B13">
        <w:rPr>
          <w:b/>
          <w:bCs/>
          <w:sz w:val="23"/>
          <w:szCs w:val="23"/>
        </w:rPr>
        <w:t xml:space="preserve">Figura </w:t>
      </w:r>
      <w:r w:rsidR="000D54B6" w:rsidRPr="00C97B13">
        <w:rPr>
          <w:b/>
          <w:bCs/>
          <w:sz w:val="23"/>
          <w:szCs w:val="23"/>
        </w:rPr>
        <w:t>7</w:t>
      </w:r>
      <w:r w:rsidRPr="00C97B13">
        <w:rPr>
          <w:b/>
          <w:bCs/>
          <w:sz w:val="23"/>
          <w:szCs w:val="23"/>
        </w:rPr>
        <w:t>.</w:t>
      </w:r>
      <w:r w:rsidRPr="00C97B13">
        <w:rPr>
          <w:sz w:val="23"/>
          <w:szCs w:val="23"/>
        </w:rPr>
        <w:t xml:space="preserve"> Esquema conceptual mostrando los pasos de desarrollo de un SDM.</w:t>
      </w:r>
      <w:r w:rsidR="002F4218" w:rsidRPr="00C97B13">
        <w:rPr>
          <w:sz w:val="23"/>
          <w:szCs w:val="23"/>
        </w:rPr>
        <w:t xml:space="preserve"> El proceso comienza con la recogida de datos bióticos, típicamente presencias, aunque, tal y como se muestra en la figura, en algunos casos se disponen de ausencias. </w:t>
      </w:r>
      <w:r w:rsidR="001A6D97" w:rsidRPr="00C97B13">
        <w:rPr>
          <w:sz w:val="23"/>
          <w:szCs w:val="23"/>
        </w:rPr>
        <w:t xml:space="preserve">Estos registros se vinculan con la batería de capas </w:t>
      </w:r>
      <w:r w:rsidR="00B80AD3" w:rsidRPr="00C97B13">
        <w:rPr>
          <w:sz w:val="23"/>
          <w:szCs w:val="23"/>
        </w:rPr>
        <w:t xml:space="preserve">ráster </w:t>
      </w:r>
      <w:r w:rsidR="001A6D97" w:rsidRPr="00C97B13">
        <w:rPr>
          <w:sz w:val="23"/>
          <w:szCs w:val="23"/>
        </w:rPr>
        <w:t xml:space="preserve">que contienen la información sobre los gradientes ambientales relevantes. El algoritmo matemático </w:t>
      </w:r>
      <w:r w:rsidR="00047DF8" w:rsidRPr="00C97B13">
        <w:rPr>
          <w:sz w:val="23"/>
          <w:szCs w:val="23"/>
        </w:rPr>
        <w:t>reconstruye</w:t>
      </w:r>
      <w:r w:rsidR="001A6D97" w:rsidRPr="00C97B13">
        <w:rPr>
          <w:sz w:val="23"/>
          <w:szCs w:val="23"/>
        </w:rPr>
        <w:t xml:space="preserve"> </w:t>
      </w:r>
      <w:r w:rsidR="0023338D" w:rsidRPr="00C97B13">
        <w:rPr>
          <w:sz w:val="23"/>
          <w:szCs w:val="23"/>
        </w:rPr>
        <w:t>un</w:t>
      </w:r>
      <w:r w:rsidR="009C7100" w:rsidRPr="00C97B13">
        <w:rPr>
          <w:sz w:val="23"/>
          <w:szCs w:val="23"/>
        </w:rPr>
        <w:t xml:space="preserve"> </w:t>
      </w:r>
      <w:r w:rsidR="002C2F71" w:rsidRPr="00C97B13">
        <w:rPr>
          <w:sz w:val="23"/>
          <w:szCs w:val="23"/>
        </w:rPr>
        <w:t xml:space="preserve">estimador </w:t>
      </w:r>
      <w:r w:rsidR="009C7100" w:rsidRPr="00C97B13">
        <w:rPr>
          <w:sz w:val="23"/>
          <w:szCs w:val="23"/>
        </w:rPr>
        <w:t xml:space="preserve">(o </w:t>
      </w:r>
      <w:r w:rsidR="009C7100" w:rsidRPr="00C97B13">
        <w:rPr>
          <w:i/>
          <w:iCs/>
          <w:sz w:val="23"/>
          <w:szCs w:val="23"/>
        </w:rPr>
        <w:t>proxy</w:t>
      </w:r>
      <w:r w:rsidR="009C7100" w:rsidRPr="00C97B13">
        <w:rPr>
          <w:sz w:val="23"/>
          <w:szCs w:val="23"/>
        </w:rPr>
        <w:t xml:space="preserve">) </w:t>
      </w:r>
      <w:r w:rsidR="001A6D97" w:rsidRPr="00C97B13">
        <w:rPr>
          <w:sz w:val="23"/>
          <w:szCs w:val="23"/>
        </w:rPr>
        <w:t>de la respuesta funciona</w:t>
      </w:r>
      <w:r w:rsidR="009C7100" w:rsidRPr="00C97B13">
        <w:rPr>
          <w:sz w:val="23"/>
          <w:szCs w:val="23"/>
        </w:rPr>
        <w:t>l</w:t>
      </w:r>
      <w:r w:rsidR="001A6D97" w:rsidRPr="00C97B13">
        <w:rPr>
          <w:sz w:val="23"/>
          <w:szCs w:val="23"/>
        </w:rPr>
        <w:t xml:space="preserve"> </w:t>
      </w:r>
      <w:r w:rsidR="00390C07" w:rsidRPr="00C97B13">
        <w:rPr>
          <w:sz w:val="23"/>
          <w:szCs w:val="23"/>
        </w:rPr>
        <w:t>para cada variable, que vincula la frecuencia de la especie</w:t>
      </w:r>
      <w:r w:rsidR="00F842CE">
        <w:rPr>
          <w:sz w:val="23"/>
          <w:szCs w:val="23"/>
        </w:rPr>
        <w:t xml:space="preserve"> a los </w:t>
      </w:r>
      <w:r w:rsidR="00390C07" w:rsidRPr="00C97B13">
        <w:rPr>
          <w:sz w:val="23"/>
          <w:szCs w:val="23"/>
        </w:rPr>
        <w:t xml:space="preserve">rangos del </w:t>
      </w:r>
      <w:r w:rsidR="00047DF8" w:rsidRPr="00C97B13">
        <w:rPr>
          <w:sz w:val="23"/>
          <w:szCs w:val="23"/>
        </w:rPr>
        <w:t>gradiente</w:t>
      </w:r>
      <w:r w:rsidR="00390C07" w:rsidRPr="00C97B13">
        <w:rPr>
          <w:sz w:val="23"/>
          <w:szCs w:val="23"/>
        </w:rPr>
        <w:t xml:space="preserve"> ambiental. En una aproximación multivariante</w:t>
      </w:r>
      <w:r w:rsidR="002C2F71" w:rsidRPr="00C97B13">
        <w:rPr>
          <w:sz w:val="23"/>
          <w:szCs w:val="23"/>
        </w:rPr>
        <w:t>,</w:t>
      </w:r>
      <w:r w:rsidR="00390C07" w:rsidRPr="00C97B13">
        <w:rPr>
          <w:sz w:val="23"/>
          <w:szCs w:val="23"/>
        </w:rPr>
        <w:t xml:space="preserve"> que se ajusta o bien se asemeja a una </w:t>
      </w:r>
      <w:r w:rsidR="00047DF8" w:rsidRPr="00C97B13">
        <w:rPr>
          <w:sz w:val="23"/>
          <w:szCs w:val="23"/>
        </w:rPr>
        <w:t>regresión</w:t>
      </w:r>
      <w:r w:rsidR="00390C07" w:rsidRPr="00C97B13">
        <w:rPr>
          <w:sz w:val="23"/>
          <w:szCs w:val="23"/>
        </w:rPr>
        <w:t xml:space="preserve"> logística, como se muestra en la ecuación, queda contenida la relación de la idoneidad del hábitat en función de los gradientes ambientales. Esta ecuación puede </w:t>
      </w:r>
      <w:r w:rsidR="00047DF8" w:rsidRPr="00C97B13">
        <w:rPr>
          <w:sz w:val="23"/>
          <w:szCs w:val="23"/>
        </w:rPr>
        <w:t>proyectarse</w:t>
      </w:r>
      <w:r w:rsidR="00390C07" w:rsidRPr="00C97B13">
        <w:rPr>
          <w:sz w:val="23"/>
          <w:szCs w:val="23"/>
        </w:rPr>
        <w:t xml:space="preserve"> en capas futuras</w:t>
      </w:r>
      <w:r w:rsidR="00F842CE">
        <w:rPr>
          <w:sz w:val="23"/>
          <w:szCs w:val="23"/>
        </w:rPr>
        <w:t xml:space="preserve"> </w:t>
      </w:r>
      <w:r w:rsidR="00390C07" w:rsidRPr="00C97B13">
        <w:rPr>
          <w:sz w:val="23"/>
          <w:szCs w:val="23"/>
        </w:rPr>
        <w:t>o de otras zonas geográficas de los parámetros ambientales. De esta proyección se obtiene un mapa proyectado de adecu</w:t>
      </w:r>
      <w:r w:rsidR="009C7100" w:rsidRPr="00C97B13">
        <w:rPr>
          <w:sz w:val="23"/>
          <w:szCs w:val="23"/>
        </w:rPr>
        <w:t>ación</w:t>
      </w:r>
      <w:r w:rsidR="002C2F71" w:rsidRPr="00C97B13">
        <w:rPr>
          <w:sz w:val="23"/>
          <w:szCs w:val="23"/>
        </w:rPr>
        <w:t xml:space="preserve"> </w:t>
      </w:r>
      <w:r w:rsidR="00390C07" w:rsidRPr="00C97B13">
        <w:rPr>
          <w:sz w:val="23"/>
          <w:szCs w:val="23"/>
        </w:rPr>
        <w:t xml:space="preserve">de hábitat para cada una de las especies </w:t>
      </w:r>
      <w:r w:rsidR="002C2F71" w:rsidRPr="00C97B13">
        <w:rPr>
          <w:sz w:val="23"/>
          <w:szCs w:val="23"/>
        </w:rPr>
        <w:t xml:space="preserve">(Fig. 7, </w:t>
      </w:r>
      <w:r w:rsidR="00390C07" w:rsidRPr="00C97B13">
        <w:rPr>
          <w:sz w:val="23"/>
          <w:szCs w:val="23"/>
        </w:rPr>
        <w:t>abajo derecha).</w:t>
      </w:r>
      <w:r w:rsidR="00206DA5">
        <w:rPr>
          <w:sz w:val="23"/>
          <w:szCs w:val="23"/>
        </w:rPr>
        <w:br w:type="page"/>
      </w:r>
    </w:p>
    <w:p w14:paraId="4125D998" w14:textId="633D6904" w:rsidR="00CD499F" w:rsidRPr="00C97B13" w:rsidRDefault="00AA6394" w:rsidP="00D17800">
      <w:pPr>
        <w:pStyle w:val="Default"/>
        <w:spacing w:after="120" w:line="360" w:lineRule="auto"/>
        <w:ind w:left="587" w:firstLine="121"/>
        <w:jc w:val="both"/>
        <w:rPr>
          <w:sz w:val="23"/>
          <w:szCs w:val="23"/>
        </w:rPr>
      </w:pPr>
      <w:r w:rsidRPr="00C97B13">
        <w:rPr>
          <w:sz w:val="23"/>
          <w:szCs w:val="23"/>
        </w:rPr>
        <w:lastRenderedPageBreak/>
        <w:t xml:space="preserve">Tras el entrenamiento y la evaluación del modelo, el siguiente paso es </w:t>
      </w:r>
      <w:r w:rsidR="0035464C" w:rsidRPr="00C97B13">
        <w:rPr>
          <w:sz w:val="23"/>
          <w:szCs w:val="23"/>
        </w:rPr>
        <w:t>su proyección en las capas de variables ambientales proyectadas bajo los escenarios del IPCC RCP 4,5</w:t>
      </w:r>
      <w:r w:rsidR="00E318C7" w:rsidRPr="00C97B13">
        <w:rPr>
          <w:sz w:val="23"/>
          <w:szCs w:val="23"/>
        </w:rPr>
        <w:t xml:space="preserve"> (a escala latitudinal)</w:t>
      </w:r>
      <w:r w:rsidR="0035464C" w:rsidRPr="00C97B13">
        <w:rPr>
          <w:sz w:val="23"/>
          <w:szCs w:val="23"/>
        </w:rPr>
        <w:t xml:space="preserve"> y 8,5</w:t>
      </w:r>
      <w:r w:rsidR="00E318C7" w:rsidRPr="00C97B13">
        <w:rPr>
          <w:sz w:val="23"/>
          <w:szCs w:val="23"/>
        </w:rPr>
        <w:t xml:space="preserve"> (a escala</w:t>
      </w:r>
      <w:r w:rsidR="00206DA5">
        <w:rPr>
          <w:sz w:val="23"/>
          <w:szCs w:val="23"/>
        </w:rPr>
        <w:t>s</w:t>
      </w:r>
      <w:r w:rsidR="00E318C7" w:rsidRPr="00C97B13">
        <w:rPr>
          <w:sz w:val="23"/>
          <w:szCs w:val="23"/>
        </w:rPr>
        <w:t xml:space="preserve"> latitudinal y regional</w:t>
      </w:r>
      <w:r w:rsidR="0035464C" w:rsidRPr="00C97B13">
        <w:rPr>
          <w:sz w:val="23"/>
          <w:szCs w:val="23"/>
        </w:rPr>
        <w:t xml:space="preserve">). De </w:t>
      </w:r>
      <w:r w:rsidR="00F15CEF" w:rsidRPr="00C97B13">
        <w:rPr>
          <w:sz w:val="23"/>
          <w:szCs w:val="23"/>
        </w:rPr>
        <w:t>esta forma</w:t>
      </w:r>
      <w:r w:rsidR="0035464C" w:rsidRPr="00C97B13">
        <w:rPr>
          <w:sz w:val="23"/>
          <w:szCs w:val="23"/>
        </w:rPr>
        <w:t xml:space="preserve">, </w:t>
      </w:r>
      <w:r w:rsidRPr="00C97B13">
        <w:rPr>
          <w:sz w:val="23"/>
          <w:szCs w:val="23"/>
        </w:rPr>
        <w:t xml:space="preserve">se obtienen los valores de idoneidad del hábitat para los escenarios climáticos futuros (2070-2100). </w:t>
      </w:r>
      <w:r w:rsidR="009A0DCF" w:rsidRPr="00C97B13">
        <w:rPr>
          <w:sz w:val="23"/>
          <w:szCs w:val="23"/>
        </w:rPr>
        <w:t xml:space="preserve">Tanto en los </w:t>
      </w:r>
      <w:r w:rsidR="006E0B6F" w:rsidRPr="00C97B13">
        <w:rPr>
          <w:sz w:val="23"/>
          <w:szCs w:val="23"/>
        </w:rPr>
        <w:t>modelos LATITUDINALES</w:t>
      </w:r>
      <w:r w:rsidR="009A0DCF" w:rsidRPr="00C97B13">
        <w:rPr>
          <w:sz w:val="23"/>
          <w:szCs w:val="23"/>
        </w:rPr>
        <w:t xml:space="preserve"> como REGIONALES,</w:t>
      </w:r>
      <w:r w:rsidR="006E0B6F" w:rsidRPr="00C97B13">
        <w:rPr>
          <w:sz w:val="23"/>
          <w:szCs w:val="23"/>
        </w:rPr>
        <w:t xml:space="preserve"> la especie que muestra una predicción </w:t>
      </w:r>
      <w:r w:rsidR="00124902" w:rsidRPr="00C97B13">
        <w:rPr>
          <w:sz w:val="23"/>
          <w:szCs w:val="23"/>
        </w:rPr>
        <w:t>más</w:t>
      </w:r>
      <w:r w:rsidR="006E0B6F" w:rsidRPr="00C97B13">
        <w:rPr>
          <w:sz w:val="23"/>
          <w:szCs w:val="23"/>
        </w:rPr>
        <w:t xml:space="preserve"> alarmante </w:t>
      </w:r>
      <w:r w:rsidR="00124902" w:rsidRPr="00C97B13">
        <w:rPr>
          <w:sz w:val="23"/>
          <w:szCs w:val="23"/>
        </w:rPr>
        <w:t>que sugiere su completa extinción</w:t>
      </w:r>
      <w:r w:rsidR="00BF29CF" w:rsidRPr="00C97B13">
        <w:rPr>
          <w:sz w:val="23"/>
          <w:szCs w:val="23"/>
        </w:rPr>
        <w:t xml:space="preserve"> sin potencial refugio</w:t>
      </w:r>
      <w:r w:rsidR="006E0B6F" w:rsidRPr="00C97B13">
        <w:rPr>
          <w:sz w:val="23"/>
          <w:szCs w:val="23"/>
        </w:rPr>
        <w:t xml:space="preserve">, es la </w:t>
      </w:r>
      <w:proofErr w:type="spellStart"/>
      <w:r w:rsidR="006E0B6F" w:rsidRPr="00C97B13">
        <w:rPr>
          <w:i/>
          <w:iCs/>
          <w:sz w:val="23"/>
          <w:szCs w:val="23"/>
        </w:rPr>
        <w:t>kelp</w:t>
      </w:r>
      <w:proofErr w:type="spellEnd"/>
      <w:r w:rsidR="006E0B6F" w:rsidRPr="00C97B13">
        <w:rPr>
          <w:sz w:val="23"/>
          <w:szCs w:val="23"/>
        </w:rPr>
        <w:t xml:space="preserve"> perenne </w:t>
      </w:r>
      <w:r w:rsidR="006E0B6F" w:rsidRPr="00C97B13">
        <w:rPr>
          <w:i/>
          <w:iCs/>
          <w:sz w:val="23"/>
          <w:szCs w:val="23"/>
        </w:rPr>
        <w:t>L. hyperborea</w:t>
      </w:r>
      <w:r w:rsidR="009A0DCF" w:rsidRPr="00C97B13">
        <w:rPr>
          <w:sz w:val="23"/>
          <w:szCs w:val="23"/>
        </w:rPr>
        <w:t xml:space="preserve"> (Figs. </w:t>
      </w:r>
      <w:r w:rsidR="002C2F71" w:rsidRPr="00C97B13">
        <w:rPr>
          <w:sz w:val="23"/>
          <w:szCs w:val="23"/>
        </w:rPr>
        <w:t>8</w:t>
      </w:r>
      <w:r w:rsidR="0023338D" w:rsidRPr="00C97B13">
        <w:rPr>
          <w:sz w:val="23"/>
          <w:szCs w:val="23"/>
        </w:rPr>
        <w:t xml:space="preserve"> </w:t>
      </w:r>
      <w:r w:rsidR="009A0DCF" w:rsidRPr="00C97B13">
        <w:rPr>
          <w:sz w:val="23"/>
          <w:szCs w:val="23"/>
        </w:rPr>
        <w:t xml:space="preserve">y </w:t>
      </w:r>
      <w:r w:rsidR="002C2F71" w:rsidRPr="00C97B13">
        <w:rPr>
          <w:sz w:val="23"/>
          <w:szCs w:val="23"/>
        </w:rPr>
        <w:t>9</w:t>
      </w:r>
      <w:r w:rsidR="009A0DCF" w:rsidRPr="00C97B13">
        <w:rPr>
          <w:sz w:val="23"/>
          <w:szCs w:val="23"/>
        </w:rPr>
        <w:t xml:space="preserve">). Como hemos mencionado anteriormente, esta especie muestra en la </w:t>
      </w:r>
      <w:r w:rsidR="006E0B6F" w:rsidRPr="00C97B13">
        <w:rPr>
          <w:sz w:val="23"/>
          <w:szCs w:val="23"/>
        </w:rPr>
        <w:t xml:space="preserve">actualidad una </w:t>
      </w:r>
      <w:r w:rsidR="0020387C" w:rsidRPr="00C97B13">
        <w:rPr>
          <w:sz w:val="23"/>
          <w:szCs w:val="23"/>
        </w:rPr>
        <w:t>distribución</w:t>
      </w:r>
      <w:r w:rsidR="006E0B6F" w:rsidRPr="00C97B13">
        <w:rPr>
          <w:sz w:val="23"/>
          <w:szCs w:val="23"/>
        </w:rPr>
        <w:t xml:space="preserve"> que podemos considerar relicta, representada por pies </w:t>
      </w:r>
      <w:r w:rsidR="0020387C" w:rsidRPr="00C97B13">
        <w:rPr>
          <w:sz w:val="23"/>
          <w:szCs w:val="23"/>
        </w:rPr>
        <w:t>solitarios</w:t>
      </w:r>
      <w:r w:rsidR="00A67A42" w:rsidRPr="00C97B13">
        <w:rPr>
          <w:sz w:val="23"/>
          <w:szCs w:val="23"/>
        </w:rPr>
        <w:t xml:space="preserve"> </w:t>
      </w:r>
      <w:r w:rsidR="006E0B6F" w:rsidRPr="00C97B13">
        <w:rPr>
          <w:sz w:val="23"/>
          <w:szCs w:val="23"/>
        </w:rPr>
        <w:t xml:space="preserve">o en </w:t>
      </w:r>
      <w:r w:rsidR="00A67A42" w:rsidRPr="00C97B13">
        <w:rPr>
          <w:sz w:val="23"/>
          <w:szCs w:val="23"/>
        </w:rPr>
        <w:t>grupos</w:t>
      </w:r>
      <w:r w:rsidR="00BF29CF" w:rsidRPr="00C97B13">
        <w:rPr>
          <w:sz w:val="23"/>
          <w:szCs w:val="23"/>
        </w:rPr>
        <w:t xml:space="preserve"> pequeños</w:t>
      </w:r>
      <w:r w:rsidR="00A67A42" w:rsidRPr="00C97B13">
        <w:rPr>
          <w:sz w:val="23"/>
          <w:szCs w:val="23"/>
        </w:rPr>
        <w:t xml:space="preserve"> </w:t>
      </w:r>
      <w:r w:rsidR="006E0B6F" w:rsidRPr="00C97B13">
        <w:rPr>
          <w:sz w:val="23"/>
          <w:szCs w:val="23"/>
        </w:rPr>
        <w:t>en la mayor parte de la costa</w:t>
      </w:r>
      <w:r w:rsidR="00A67A42" w:rsidRPr="00C97B13">
        <w:rPr>
          <w:sz w:val="23"/>
          <w:szCs w:val="23"/>
        </w:rPr>
        <w:t xml:space="preserve"> estudiada</w:t>
      </w:r>
      <w:r w:rsidR="006E0B6F" w:rsidRPr="00C97B13">
        <w:rPr>
          <w:sz w:val="23"/>
          <w:szCs w:val="23"/>
        </w:rPr>
        <w:t>,</w:t>
      </w:r>
      <w:r w:rsidR="00A67A42" w:rsidRPr="00C97B13">
        <w:rPr>
          <w:sz w:val="23"/>
          <w:szCs w:val="23"/>
        </w:rPr>
        <w:t xml:space="preserve"> y</w:t>
      </w:r>
      <w:r w:rsidR="006E0B6F" w:rsidRPr="00C97B13">
        <w:rPr>
          <w:sz w:val="23"/>
          <w:szCs w:val="23"/>
        </w:rPr>
        <w:t xml:space="preserve"> apareciendo las ultimas poblaciones </w:t>
      </w:r>
      <w:r w:rsidR="00CD499F" w:rsidRPr="00C97B13">
        <w:rPr>
          <w:sz w:val="23"/>
          <w:szCs w:val="23"/>
        </w:rPr>
        <w:t xml:space="preserve">bien desarrolladas </w:t>
      </w:r>
      <w:r w:rsidR="00F23ECD" w:rsidRPr="00C97B13">
        <w:rPr>
          <w:sz w:val="23"/>
          <w:szCs w:val="23"/>
        </w:rPr>
        <w:t xml:space="preserve">principalmente </w:t>
      </w:r>
      <w:r w:rsidR="006E0B6F" w:rsidRPr="00C97B13">
        <w:rPr>
          <w:sz w:val="23"/>
          <w:szCs w:val="23"/>
        </w:rPr>
        <w:t>en la Costa da Morte</w:t>
      </w:r>
      <w:r w:rsidR="00F23ECD" w:rsidRPr="00C97B13">
        <w:rPr>
          <w:sz w:val="23"/>
          <w:szCs w:val="23"/>
        </w:rPr>
        <w:t xml:space="preserve">, </w:t>
      </w:r>
      <w:r w:rsidR="00A67A42" w:rsidRPr="00C97B13">
        <w:rPr>
          <w:sz w:val="23"/>
          <w:szCs w:val="23"/>
        </w:rPr>
        <w:t>con mayor incertidumbre su situación en zonas no estudiadas por SAVEKELPS.</w:t>
      </w:r>
      <w:r w:rsidR="00F53E02" w:rsidRPr="00C97B13">
        <w:rPr>
          <w:sz w:val="23"/>
          <w:szCs w:val="23"/>
        </w:rPr>
        <w:t xml:space="preserve"> </w:t>
      </w:r>
    </w:p>
    <w:p w14:paraId="08F8C7FF" w14:textId="737AE0C6" w:rsidR="00F272C3" w:rsidRDefault="00CD499F" w:rsidP="00E93BA0">
      <w:pPr>
        <w:pStyle w:val="Default"/>
        <w:spacing w:after="240" w:line="360" w:lineRule="auto"/>
        <w:ind w:left="590" w:firstLine="119"/>
        <w:jc w:val="both"/>
        <w:rPr>
          <w:sz w:val="23"/>
          <w:szCs w:val="23"/>
        </w:rPr>
      </w:pPr>
      <w:r w:rsidRPr="00C97B13">
        <w:rPr>
          <w:sz w:val="23"/>
          <w:szCs w:val="23"/>
        </w:rPr>
        <w:t>Para las demás especies nativas, l</w:t>
      </w:r>
      <w:r w:rsidR="00F53E02" w:rsidRPr="00C97B13">
        <w:rPr>
          <w:sz w:val="23"/>
          <w:szCs w:val="23"/>
        </w:rPr>
        <w:t xml:space="preserve">as predicciones </w:t>
      </w:r>
      <w:r w:rsidR="009C7100" w:rsidRPr="00C97B13">
        <w:rPr>
          <w:sz w:val="23"/>
          <w:szCs w:val="23"/>
        </w:rPr>
        <w:t xml:space="preserve">de declive </w:t>
      </w:r>
      <w:r w:rsidR="00F53E02" w:rsidRPr="00C97B13">
        <w:rPr>
          <w:sz w:val="23"/>
          <w:szCs w:val="23"/>
        </w:rPr>
        <w:t xml:space="preserve">son </w:t>
      </w:r>
      <w:r w:rsidR="00A44ADD" w:rsidRPr="00C97B13">
        <w:rPr>
          <w:sz w:val="23"/>
          <w:szCs w:val="23"/>
        </w:rPr>
        <w:t>similares,</w:t>
      </w:r>
      <w:r w:rsidR="00F53E02" w:rsidRPr="00C97B13">
        <w:rPr>
          <w:sz w:val="23"/>
          <w:szCs w:val="23"/>
        </w:rPr>
        <w:t xml:space="preserve"> aunque </w:t>
      </w:r>
      <w:r w:rsidR="009C7100" w:rsidRPr="00C97B13">
        <w:rPr>
          <w:sz w:val="23"/>
          <w:szCs w:val="23"/>
        </w:rPr>
        <w:t>de</w:t>
      </w:r>
      <w:r w:rsidR="00F53E02" w:rsidRPr="00C97B13">
        <w:rPr>
          <w:sz w:val="23"/>
          <w:szCs w:val="23"/>
        </w:rPr>
        <w:t xml:space="preserve"> menor </w:t>
      </w:r>
      <w:r w:rsidR="009C7100" w:rsidRPr="00C97B13">
        <w:rPr>
          <w:sz w:val="23"/>
          <w:szCs w:val="23"/>
        </w:rPr>
        <w:t xml:space="preserve">intensidad </w:t>
      </w:r>
      <w:r w:rsidR="00F53E02" w:rsidRPr="00C97B13">
        <w:rPr>
          <w:sz w:val="23"/>
          <w:szCs w:val="23"/>
        </w:rPr>
        <w:t>que l</w:t>
      </w:r>
      <w:r w:rsidR="009C7100" w:rsidRPr="00C97B13">
        <w:rPr>
          <w:sz w:val="23"/>
          <w:szCs w:val="23"/>
        </w:rPr>
        <w:t xml:space="preserve">a proyección </w:t>
      </w:r>
      <w:r w:rsidR="00F53E02" w:rsidRPr="00C97B13">
        <w:rPr>
          <w:sz w:val="23"/>
          <w:szCs w:val="23"/>
        </w:rPr>
        <w:t xml:space="preserve">para </w:t>
      </w:r>
      <w:r w:rsidR="00F53E02" w:rsidRPr="00C97B13">
        <w:rPr>
          <w:i/>
          <w:iCs/>
          <w:sz w:val="23"/>
          <w:szCs w:val="23"/>
        </w:rPr>
        <w:t>L</w:t>
      </w:r>
      <w:r w:rsidR="00F53E02" w:rsidRPr="00C97B13">
        <w:rPr>
          <w:sz w:val="23"/>
          <w:szCs w:val="23"/>
        </w:rPr>
        <w:t xml:space="preserve">. </w:t>
      </w:r>
      <w:r w:rsidR="00F53E02" w:rsidRPr="00C97B13">
        <w:rPr>
          <w:i/>
          <w:iCs/>
          <w:sz w:val="23"/>
          <w:szCs w:val="23"/>
        </w:rPr>
        <w:t>hyperborea</w:t>
      </w:r>
      <w:r w:rsidR="00A95636" w:rsidRPr="00C97B13">
        <w:rPr>
          <w:sz w:val="23"/>
          <w:szCs w:val="23"/>
        </w:rPr>
        <w:t xml:space="preserve">, </w:t>
      </w:r>
      <w:r w:rsidR="009C7100" w:rsidRPr="00C97B13">
        <w:rPr>
          <w:sz w:val="23"/>
          <w:szCs w:val="23"/>
        </w:rPr>
        <w:t xml:space="preserve">y están </w:t>
      </w:r>
      <w:r w:rsidR="00A95636" w:rsidRPr="00C97B13">
        <w:rPr>
          <w:sz w:val="23"/>
          <w:szCs w:val="23"/>
        </w:rPr>
        <w:t xml:space="preserve">en vinculación con el </w:t>
      </w:r>
      <w:r w:rsidR="000664B2" w:rsidRPr="00C97B13">
        <w:rPr>
          <w:sz w:val="23"/>
          <w:szCs w:val="23"/>
        </w:rPr>
        <w:t>debilitamiento</w:t>
      </w:r>
      <w:r w:rsidR="00A95636" w:rsidRPr="00C97B13">
        <w:rPr>
          <w:sz w:val="23"/>
          <w:szCs w:val="23"/>
        </w:rPr>
        <w:t xml:space="preserve"> </w:t>
      </w:r>
      <w:r w:rsidR="002C2F71" w:rsidRPr="00C97B13">
        <w:rPr>
          <w:sz w:val="23"/>
          <w:szCs w:val="23"/>
        </w:rPr>
        <w:t xml:space="preserve">del </w:t>
      </w:r>
      <w:r w:rsidR="00A44ADD" w:rsidRPr="00C97B13">
        <w:rPr>
          <w:sz w:val="23"/>
          <w:szCs w:val="23"/>
        </w:rPr>
        <w:t>afloramiento</w:t>
      </w:r>
      <w:r w:rsidR="002C2F71" w:rsidRPr="00C97B13">
        <w:rPr>
          <w:sz w:val="23"/>
          <w:szCs w:val="23"/>
        </w:rPr>
        <w:t xml:space="preserve"> de Galicia </w:t>
      </w:r>
      <w:r w:rsidR="009C7100" w:rsidRPr="00C97B13">
        <w:rPr>
          <w:sz w:val="23"/>
          <w:szCs w:val="23"/>
        </w:rPr>
        <w:t xml:space="preserve">proyectado </w:t>
      </w:r>
      <w:r w:rsidR="002C2F71" w:rsidRPr="00C97B13">
        <w:rPr>
          <w:sz w:val="23"/>
          <w:szCs w:val="23"/>
        </w:rPr>
        <w:t>en el futuro</w:t>
      </w:r>
      <w:r w:rsidR="00A95636" w:rsidRPr="00C97B13">
        <w:rPr>
          <w:sz w:val="23"/>
          <w:szCs w:val="23"/>
        </w:rPr>
        <w:t xml:space="preserve">. </w:t>
      </w:r>
      <w:r w:rsidR="000664B2" w:rsidRPr="00C97B13">
        <w:rPr>
          <w:sz w:val="23"/>
          <w:szCs w:val="23"/>
        </w:rPr>
        <w:t xml:space="preserve">Aunque </w:t>
      </w:r>
      <w:r w:rsidR="00B90E20" w:rsidRPr="00C97B13">
        <w:rPr>
          <w:sz w:val="23"/>
          <w:szCs w:val="23"/>
        </w:rPr>
        <w:t xml:space="preserve">se observan </w:t>
      </w:r>
      <w:r w:rsidR="00E44671" w:rsidRPr="00C97B13">
        <w:rPr>
          <w:sz w:val="23"/>
          <w:szCs w:val="23"/>
        </w:rPr>
        <w:t xml:space="preserve">franjas de la costa con valores de idoneidad algo menos bajos </w:t>
      </w:r>
      <w:r w:rsidR="00896B8F" w:rsidRPr="00C97B13">
        <w:rPr>
          <w:sz w:val="23"/>
          <w:szCs w:val="23"/>
        </w:rPr>
        <w:t xml:space="preserve">al norte </w:t>
      </w:r>
      <w:r w:rsidR="007C0B86" w:rsidRPr="00C97B13">
        <w:rPr>
          <w:sz w:val="23"/>
          <w:szCs w:val="23"/>
        </w:rPr>
        <w:t>y sur de cabo Finisterre</w:t>
      </w:r>
      <w:r w:rsidR="00B90E20" w:rsidRPr="00C97B13">
        <w:rPr>
          <w:sz w:val="23"/>
          <w:szCs w:val="23"/>
        </w:rPr>
        <w:t xml:space="preserve"> para </w:t>
      </w:r>
      <w:r w:rsidR="000664B2" w:rsidRPr="00C97B13">
        <w:rPr>
          <w:sz w:val="23"/>
          <w:szCs w:val="23"/>
        </w:rPr>
        <w:t xml:space="preserve">estas </w:t>
      </w:r>
      <w:r w:rsidR="00B90E20" w:rsidRPr="00C97B13">
        <w:rPr>
          <w:sz w:val="23"/>
          <w:szCs w:val="23"/>
        </w:rPr>
        <w:t>especies</w:t>
      </w:r>
      <w:r w:rsidR="000664B2" w:rsidRPr="00C97B13">
        <w:rPr>
          <w:sz w:val="23"/>
          <w:szCs w:val="23"/>
        </w:rPr>
        <w:t xml:space="preserve">, </w:t>
      </w:r>
      <w:r w:rsidR="007C0B86" w:rsidRPr="00C97B13">
        <w:rPr>
          <w:sz w:val="23"/>
          <w:szCs w:val="23"/>
        </w:rPr>
        <w:t>los valores son bajos en general</w:t>
      </w:r>
      <w:r w:rsidR="000664B2" w:rsidRPr="00C97B13">
        <w:rPr>
          <w:sz w:val="23"/>
          <w:szCs w:val="23"/>
        </w:rPr>
        <w:t>,</w:t>
      </w:r>
      <w:r w:rsidR="007C0B86" w:rsidRPr="00C97B13">
        <w:rPr>
          <w:sz w:val="23"/>
          <w:szCs w:val="23"/>
        </w:rPr>
        <w:t xml:space="preserve"> lo que </w:t>
      </w:r>
      <w:r w:rsidR="00C80DDF" w:rsidRPr="00C97B13">
        <w:rPr>
          <w:sz w:val="23"/>
          <w:szCs w:val="23"/>
        </w:rPr>
        <w:t>sugiere un escenario</w:t>
      </w:r>
      <w:r w:rsidR="00F36690" w:rsidRPr="00C97B13">
        <w:rPr>
          <w:sz w:val="23"/>
          <w:szCs w:val="23"/>
        </w:rPr>
        <w:t xml:space="preserve"> de desaparición de las zonas de refugio actual de </w:t>
      </w:r>
      <w:r w:rsidR="00C80DDF" w:rsidRPr="00C97B13">
        <w:rPr>
          <w:sz w:val="23"/>
          <w:szCs w:val="23"/>
        </w:rPr>
        <w:t xml:space="preserve">estas especies si se alcanzan las </w:t>
      </w:r>
      <w:r w:rsidR="00960C13" w:rsidRPr="00C97B13">
        <w:rPr>
          <w:sz w:val="23"/>
          <w:szCs w:val="23"/>
        </w:rPr>
        <w:t>condiciones</w:t>
      </w:r>
      <w:r w:rsidR="00C80DDF" w:rsidRPr="00C97B13">
        <w:rPr>
          <w:sz w:val="23"/>
          <w:szCs w:val="23"/>
        </w:rPr>
        <w:t xml:space="preserve"> climáticas </w:t>
      </w:r>
      <w:r w:rsidR="008914EE" w:rsidRPr="00C97B13">
        <w:rPr>
          <w:sz w:val="23"/>
          <w:szCs w:val="23"/>
        </w:rPr>
        <w:t>proyectadas en los escenarios</w:t>
      </w:r>
      <w:r w:rsidR="00206DA5">
        <w:rPr>
          <w:sz w:val="23"/>
          <w:szCs w:val="23"/>
        </w:rPr>
        <w:t xml:space="preserve"> futuros</w:t>
      </w:r>
      <w:r w:rsidR="00A44ADD" w:rsidRPr="00C97B13">
        <w:rPr>
          <w:sz w:val="23"/>
          <w:szCs w:val="23"/>
        </w:rPr>
        <w:t xml:space="preserve"> pesimistas.</w:t>
      </w:r>
    </w:p>
    <w:p w14:paraId="5379FE43" w14:textId="77777777" w:rsidR="00E93BA0" w:rsidRPr="00C97B13" w:rsidRDefault="00E93BA0" w:rsidP="00E93BA0">
      <w:pPr>
        <w:pStyle w:val="Default"/>
        <w:numPr>
          <w:ilvl w:val="0"/>
          <w:numId w:val="1"/>
        </w:numPr>
        <w:spacing w:after="120" w:line="360" w:lineRule="auto"/>
        <w:jc w:val="both"/>
        <w:rPr>
          <w:sz w:val="23"/>
          <w:szCs w:val="23"/>
        </w:rPr>
      </w:pPr>
      <w:r w:rsidRPr="00C97B13">
        <w:rPr>
          <w:b/>
          <w:bCs/>
          <w:i/>
          <w:iCs/>
          <w:sz w:val="23"/>
          <w:szCs w:val="23"/>
        </w:rPr>
        <w:t xml:space="preserve">IDENTIFICAR potenciales refugios climáticos futuros de baja vulnerabilidad para la protección de los bosques de </w:t>
      </w:r>
      <w:r w:rsidRPr="00C97B13">
        <w:rPr>
          <w:b/>
          <w:bCs/>
          <w:sz w:val="23"/>
          <w:szCs w:val="23"/>
        </w:rPr>
        <w:t>kelps</w:t>
      </w:r>
      <w:r w:rsidRPr="00C97B13">
        <w:rPr>
          <w:b/>
          <w:bCs/>
          <w:i/>
          <w:iCs/>
          <w:sz w:val="23"/>
          <w:szCs w:val="23"/>
        </w:rPr>
        <w:t>, dentro y fuera de la RAMPE de la DM Noratlántica española, con la identificación de nuevos polígonos fuera de la RAMPE.</w:t>
      </w:r>
    </w:p>
    <w:p w14:paraId="0A1C204B" w14:textId="2352F0C3" w:rsidR="00E93BA0" w:rsidRPr="00C97B13" w:rsidRDefault="00E93BA0" w:rsidP="00E93BA0">
      <w:pPr>
        <w:pStyle w:val="Default"/>
        <w:spacing w:after="120" w:line="360" w:lineRule="auto"/>
        <w:ind w:left="587" w:firstLine="121"/>
        <w:jc w:val="both"/>
        <w:rPr>
          <w:sz w:val="23"/>
          <w:szCs w:val="23"/>
        </w:rPr>
      </w:pPr>
      <w:r w:rsidRPr="00C97B13">
        <w:rPr>
          <w:sz w:val="23"/>
          <w:szCs w:val="23"/>
        </w:rPr>
        <w:t xml:space="preserve">Para la generación de mapas de la vulnerabilidad climática presente y futura, el gradiente de idoneidad de hábitat se dividió en dos categorías, con el fin de sugerir zonas proyectadas de presencia (valores mayores del umbral de corte) que puedan representar refugios futuros. Estas proyecciones se superpusieron al mapa de los espacios incluidos en la RAMPE. De forma preocupante, la vulnerabilidad climática se incrementa en los escenarios futuros del IPCC, sugiriendo los modelos pocas áreas de refugio, </w:t>
      </w:r>
      <w:r w:rsidR="003D1478">
        <w:rPr>
          <w:sz w:val="23"/>
          <w:szCs w:val="23"/>
        </w:rPr>
        <w:t xml:space="preserve">mayormente </w:t>
      </w:r>
      <w:r w:rsidRPr="00C97B13">
        <w:rPr>
          <w:sz w:val="23"/>
          <w:szCs w:val="23"/>
        </w:rPr>
        <w:t xml:space="preserve">en la ZEPA ES0000497 Espacio marino de la Costa da Morte, y no tanto en el resto de los espacios de la RAMPE. En base a este análisis de huecos, y la información de expertos consultados en un taller de cierre del proyecto, se sugiere el polígono de protección que se extiende desde la Ría de Muros </w:t>
      </w:r>
      <w:proofErr w:type="spellStart"/>
      <w:r w:rsidRPr="00C97B13">
        <w:rPr>
          <w:sz w:val="23"/>
          <w:szCs w:val="23"/>
        </w:rPr>
        <w:t>e</w:t>
      </w:r>
      <w:proofErr w:type="spellEnd"/>
      <w:r w:rsidRPr="00C97B13">
        <w:rPr>
          <w:sz w:val="23"/>
          <w:szCs w:val="23"/>
        </w:rPr>
        <w:t xml:space="preserve"> Noia en el SO, en A Coruña; hasta San Ciprián, municipio de </w:t>
      </w:r>
      <w:proofErr w:type="spellStart"/>
      <w:r w:rsidRPr="00C97B13">
        <w:rPr>
          <w:sz w:val="23"/>
          <w:szCs w:val="23"/>
        </w:rPr>
        <w:t>Cervo</w:t>
      </w:r>
      <w:proofErr w:type="spellEnd"/>
      <w:r w:rsidRPr="00C97B13">
        <w:rPr>
          <w:sz w:val="23"/>
          <w:szCs w:val="23"/>
        </w:rPr>
        <w:t xml:space="preserve"> en Lugo, en el NE (Fig. 10). </w:t>
      </w:r>
      <w:r>
        <w:rPr>
          <w:sz w:val="23"/>
          <w:szCs w:val="23"/>
        </w:rPr>
        <w:t xml:space="preserve">Como se ha mencionado, hay zonas de la costa </w:t>
      </w:r>
      <w:r w:rsidRPr="00C97B13">
        <w:rPr>
          <w:sz w:val="23"/>
          <w:szCs w:val="23"/>
        </w:rPr>
        <w:t>con reducidos muestreos</w:t>
      </w:r>
      <w:r>
        <w:rPr>
          <w:sz w:val="23"/>
          <w:szCs w:val="23"/>
        </w:rPr>
        <w:t xml:space="preserve"> submareales previos</w:t>
      </w:r>
      <w:r w:rsidRPr="00C97B13">
        <w:rPr>
          <w:sz w:val="23"/>
          <w:szCs w:val="23"/>
        </w:rPr>
        <w:t>, en particular la franja al norte del polígono propuesto</w:t>
      </w:r>
      <w:r>
        <w:rPr>
          <w:sz w:val="23"/>
          <w:szCs w:val="23"/>
        </w:rPr>
        <w:t xml:space="preserve">, donde la incertidumbre </w:t>
      </w:r>
      <w:r w:rsidR="003D1478">
        <w:rPr>
          <w:sz w:val="23"/>
          <w:szCs w:val="23"/>
        </w:rPr>
        <w:t xml:space="preserve">sobre el estado de las </w:t>
      </w:r>
      <w:r w:rsidR="003D1478" w:rsidRPr="003D1478">
        <w:rPr>
          <w:i/>
          <w:iCs/>
          <w:sz w:val="23"/>
          <w:szCs w:val="23"/>
        </w:rPr>
        <w:t>kelps</w:t>
      </w:r>
      <w:r w:rsidR="003D1478">
        <w:rPr>
          <w:sz w:val="23"/>
          <w:szCs w:val="23"/>
        </w:rPr>
        <w:t xml:space="preserve"> </w:t>
      </w:r>
      <w:r>
        <w:rPr>
          <w:sz w:val="23"/>
          <w:szCs w:val="23"/>
        </w:rPr>
        <w:t xml:space="preserve">es </w:t>
      </w:r>
      <w:r w:rsidR="003D1478">
        <w:rPr>
          <w:sz w:val="23"/>
          <w:szCs w:val="23"/>
        </w:rPr>
        <w:t>alta</w:t>
      </w:r>
      <w:r w:rsidRPr="00C97B13">
        <w:rPr>
          <w:sz w:val="23"/>
          <w:szCs w:val="23"/>
        </w:rPr>
        <w:t xml:space="preserve">. Este proyecto recomienda encarecidamente la expansión </w:t>
      </w:r>
      <w:r w:rsidR="00103F06">
        <w:rPr>
          <w:sz w:val="23"/>
          <w:szCs w:val="23"/>
        </w:rPr>
        <w:t xml:space="preserve">a esas zonas </w:t>
      </w:r>
      <w:r w:rsidRPr="00C97B13">
        <w:rPr>
          <w:sz w:val="23"/>
          <w:szCs w:val="23"/>
        </w:rPr>
        <w:t>del muestreo submareal, rápido y de bajo coste</w:t>
      </w:r>
      <w:r>
        <w:rPr>
          <w:sz w:val="23"/>
          <w:szCs w:val="23"/>
        </w:rPr>
        <w:t>.</w:t>
      </w:r>
      <w:r w:rsidR="00FF3065">
        <w:rPr>
          <w:sz w:val="23"/>
          <w:szCs w:val="23"/>
        </w:rPr>
        <w:t xml:space="preserve"> Asimismo</w:t>
      </w:r>
      <w:r w:rsidR="003D1478">
        <w:rPr>
          <w:sz w:val="23"/>
          <w:szCs w:val="23"/>
        </w:rPr>
        <w:t>,</w:t>
      </w:r>
      <w:r w:rsidR="00FF3065">
        <w:rPr>
          <w:sz w:val="23"/>
          <w:szCs w:val="23"/>
        </w:rPr>
        <w:t xml:space="preserve"> p</w:t>
      </w:r>
      <w:r>
        <w:rPr>
          <w:sz w:val="23"/>
          <w:szCs w:val="23"/>
        </w:rPr>
        <w:t xml:space="preserve">roponemos la protección del </w:t>
      </w:r>
      <w:r w:rsidRPr="00C97B13">
        <w:rPr>
          <w:sz w:val="23"/>
          <w:szCs w:val="23"/>
        </w:rPr>
        <w:t xml:space="preserve">polígono </w:t>
      </w:r>
      <w:r>
        <w:rPr>
          <w:sz w:val="23"/>
          <w:szCs w:val="23"/>
        </w:rPr>
        <w:t xml:space="preserve">descrito </w:t>
      </w:r>
      <w:r w:rsidRPr="00C97B13">
        <w:rPr>
          <w:sz w:val="23"/>
          <w:szCs w:val="23"/>
        </w:rPr>
        <w:t xml:space="preserve">como medida rápida y preventiva para frenar la recolección </w:t>
      </w:r>
      <w:r>
        <w:rPr>
          <w:sz w:val="23"/>
          <w:szCs w:val="23"/>
        </w:rPr>
        <w:t xml:space="preserve">con fin comercial </w:t>
      </w:r>
      <w:r w:rsidRPr="00C97B13">
        <w:rPr>
          <w:sz w:val="23"/>
          <w:szCs w:val="23"/>
        </w:rPr>
        <w:t xml:space="preserve">de las especies </w:t>
      </w:r>
      <w:r>
        <w:rPr>
          <w:sz w:val="23"/>
          <w:szCs w:val="23"/>
        </w:rPr>
        <w:t xml:space="preserve">amenazadas </w:t>
      </w:r>
      <w:r w:rsidRPr="00C97B13">
        <w:rPr>
          <w:sz w:val="23"/>
          <w:szCs w:val="23"/>
        </w:rPr>
        <w:t>aplicando un principio de precaución</w:t>
      </w:r>
      <w:r w:rsidR="00DB0098">
        <w:rPr>
          <w:sz w:val="23"/>
          <w:szCs w:val="23"/>
        </w:rPr>
        <w:t xml:space="preserve">, en </w:t>
      </w:r>
      <w:r w:rsidR="00103F06">
        <w:rPr>
          <w:sz w:val="23"/>
          <w:szCs w:val="23"/>
        </w:rPr>
        <w:t xml:space="preserve">cumplimiento </w:t>
      </w:r>
      <w:r w:rsidR="00415786">
        <w:rPr>
          <w:sz w:val="23"/>
          <w:szCs w:val="23"/>
        </w:rPr>
        <w:t>de</w:t>
      </w:r>
      <w:r w:rsidR="00DB0098">
        <w:rPr>
          <w:sz w:val="23"/>
          <w:szCs w:val="23"/>
        </w:rPr>
        <w:t xml:space="preserve"> la</w:t>
      </w:r>
      <w:r w:rsidR="003D1478">
        <w:rPr>
          <w:sz w:val="23"/>
          <w:szCs w:val="23"/>
        </w:rPr>
        <w:t>s</w:t>
      </w:r>
      <w:r w:rsidR="00DB0098">
        <w:rPr>
          <w:sz w:val="23"/>
          <w:szCs w:val="23"/>
        </w:rPr>
        <w:t xml:space="preserve"> </w:t>
      </w:r>
      <w:r w:rsidR="003D1478">
        <w:rPr>
          <w:sz w:val="23"/>
          <w:szCs w:val="23"/>
        </w:rPr>
        <w:t>recomendaciones</w:t>
      </w:r>
      <w:r w:rsidR="00DB0098">
        <w:rPr>
          <w:sz w:val="23"/>
          <w:szCs w:val="23"/>
        </w:rPr>
        <w:t xml:space="preserve"> de OSPAR</w:t>
      </w:r>
      <w:r w:rsidRPr="00C97B13">
        <w:rPr>
          <w:sz w:val="23"/>
          <w:szCs w:val="23"/>
        </w:rPr>
        <w:t>.</w:t>
      </w:r>
    </w:p>
    <w:p w14:paraId="6DE7B813" w14:textId="0A409EA6" w:rsidR="006B1A09" w:rsidRPr="00C97B13" w:rsidRDefault="003F0771" w:rsidP="00DD4523">
      <w:pPr>
        <w:pStyle w:val="Default"/>
        <w:spacing w:after="120" w:line="360" w:lineRule="auto"/>
        <w:ind w:left="587"/>
        <w:jc w:val="center"/>
        <w:rPr>
          <w:sz w:val="23"/>
          <w:szCs w:val="23"/>
        </w:rPr>
      </w:pPr>
      <w:r w:rsidRPr="00C97B13">
        <w:rPr>
          <w:noProof/>
          <w:sz w:val="23"/>
          <w:szCs w:val="23"/>
        </w:rPr>
        <w:lastRenderedPageBreak/>
        <w:drawing>
          <wp:inline distT="0" distB="0" distL="0" distR="0" wp14:anchorId="20355CE1" wp14:editId="5AEF1BA0">
            <wp:extent cx="3526608" cy="2466000"/>
            <wp:effectExtent l="0" t="0" r="0" b="0"/>
            <wp:docPr id="6"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Mapa&#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6608" cy="2466000"/>
                    </a:xfrm>
                    <a:prstGeom prst="rect">
                      <a:avLst/>
                    </a:prstGeom>
                    <a:noFill/>
                    <a:ln>
                      <a:noFill/>
                    </a:ln>
                  </pic:spPr>
                </pic:pic>
              </a:graphicData>
            </a:graphic>
          </wp:inline>
        </w:drawing>
      </w:r>
    </w:p>
    <w:p w14:paraId="1AAE9935" w14:textId="5E5FAA2A" w:rsidR="00DD4523" w:rsidRPr="00C97B13" w:rsidRDefault="003F0771" w:rsidP="00DD4523">
      <w:pPr>
        <w:pStyle w:val="Default"/>
        <w:spacing w:after="120" w:line="360" w:lineRule="auto"/>
        <w:ind w:left="587"/>
        <w:jc w:val="center"/>
        <w:rPr>
          <w:sz w:val="23"/>
          <w:szCs w:val="23"/>
        </w:rPr>
      </w:pPr>
      <w:r w:rsidRPr="00C97B13">
        <w:rPr>
          <w:noProof/>
          <w:sz w:val="23"/>
          <w:szCs w:val="23"/>
        </w:rPr>
        <w:drawing>
          <wp:inline distT="0" distB="0" distL="0" distR="0" wp14:anchorId="3AE9CB9B" wp14:editId="2EF06E68">
            <wp:extent cx="3534531" cy="2466000"/>
            <wp:effectExtent l="0" t="0" r="8890" b="0"/>
            <wp:docPr id="7" name="Imagen 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Mapa&#10;&#10;Descripción generada automá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4531" cy="2466000"/>
                    </a:xfrm>
                    <a:prstGeom prst="rect">
                      <a:avLst/>
                    </a:prstGeom>
                    <a:noFill/>
                    <a:ln>
                      <a:noFill/>
                    </a:ln>
                  </pic:spPr>
                </pic:pic>
              </a:graphicData>
            </a:graphic>
          </wp:inline>
        </w:drawing>
      </w:r>
    </w:p>
    <w:p w14:paraId="2E2BE52C" w14:textId="1066013B" w:rsidR="00DD4523" w:rsidRPr="00C97B13" w:rsidRDefault="003F0771" w:rsidP="00DD4523">
      <w:pPr>
        <w:pStyle w:val="Default"/>
        <w:spacing w:after="120" w:line="360" w:lineRule="auto"/>
        <w:ind w:left="587"/>
        <w:jc w:val="center"/>
        <w:rPr>
          <w:sz w:val="23"/>
          <w:szCs w:val="23"/>
        </w:rPr>
      </w:pPr>
      <w:r w:rsidRPr="00C97B13">
        <w:rPr>
          <w:noProof/>
          <w:sz w:val="23"/>
          <w:szCs w:val="23"/>
        </w:rPr>
        <w:drawing>
          <wp:inline distT="0" distB="0" distL="0" distR="0" wp14:anchorId="1882F6F7" wp14:editId="555CEDD0">
            <wp:extent cx="3536020" cy="2466000"/>
            <wp:effectExtent l="0" t="0" r="7620" b="0"/>
            <wp:docPr id="8"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Mapa&#10;&#10;Descripción generada automá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36020" cy="2466000"/>
                    </a:xfrm>
                    <a:prstGeom prst="rect">
                      <a:avLst/>
                    </a:prstGeom>
                    <a:noFill/>
                    <a:ln>
                      <a:noFill/>
                    </a:ln>
                  </pic:spPr>
                </pic:pic>
              </a:graphicData>
            </a:graphic>
          </wp:inline>
        </w:drawing>
      </w:r>
    </w:p>
    <w:p w14:paraId="3DC248A6" w14:textId="195F8B8D" w:rsidR="006B1A09" w:rsidRPr="00C97B13" w:rsidRDefault="006B1A09" w:rsidP="002C4586">
      <w:pPr>
        <w:pStyle w:val="Default"/>
        <w:spacing w:after="160" w:line="259" w:lineRule="auto"/>
        <w:ind w:left="590"/>
        <w:jc w:val="both"/>
        <w:rPr>
          <w:sz w:val="23"/>
          <w:szCs w:val="23"/>
        </w:rPr>
      </w:pPr>
      <w:r w:rsidRPr="00C97B13">
        <w:rPr>
          <w:b/>
          <w:bCs/>
          <w:sz w:val="23"/>
          <w:szCs w:val="23"/>
        </w:rPr>
        <w:t xml:space="preserve">Figura </w:t>
      </w:r>
      <w:r w:rsidR="000D54B6" w:rsidRPr="00C97B13">
        <w:rPr>
          <w:b/>
          <w:bCs/>
          <w:sz w:val="23"/>
          <w:szCs w:val="23"/>
        </w:rPr>
        <w:t>8</w:t>
      </w:r>
      <w:r w:rsidRPr="00C97B13">
        <w:rPr>
          <w:b/>
          <w:bCs/>
          <w:sz w:val="23"/>
          <w:szCs w:val="23"/>
        </w:rPr>
        <w:t>.</w:t>
      </w:r>
      <w:r w:rsidRPr="00C97B13">
        <w:rPr>
          <w:sz w:val="23"/>
          <w:szCs w:val="23"/>
        </w:rPr>
        <w:t xml:space="preserve"> Mapas mostrando el índice de adecu</w:t>
      </w:r>
      <w:r w:rsidR="009C7100" w:rsidRPr="00C97B13">
        <w:rPr>
          <w:sz w:val="23"/>
          <w:szCs w:val="23"/>
        </w:rPr>
        <w:t xml:space="preserve">ación </w:t>
      </w:r>
      <w:r w:rsidRPr="00C97B13">
        <w:rPr>
          <w:sz w:val="23"/>
          <w:szCs w:val="23"/>
        </w:rPr>
        <w:t xml:space="preserve">del hábitat de </w:t>
      </w:r>
      <w:r w:rsidRPr="00C97B13">
        <w:rPr>
          <w:i/>
          <w:iCs/>
          <w:sz w:val="23"/>
          <w:szCs w:val="23"/>
        </w:rPr>
        <w:t>Laminaria hyperborea</w:t>
      </w:r>
      <w:r w:rsidRPr="00C97B13">
        <w:rPr>
          <w:sz w:val="23"/>
          <w:szCs w:val="23"/>
        </w:rPr>
        <w:t xml:space="preserve"> (alta en valores altos- colores verdes y amarillos) para el período reciente-presente </w:t>
      </w:r>
      <w:r w:rsidR="00E318C7" w:rsidRPr="00C97B13">
        <w:rPr>
          <w:sz w:val="23"/>
          <w:szCs w:val="23"/>
        </w:rPr>
        <w:t xml:space="preserve">1985-2000 </w:t>
      </w:r>
      <w:r w:rsidRPr="00C97B13">
        <w:rPr>
          <w:sz w:val="23"/>
          <w:szCs w:val="23"/>
        </w:rPr>
        <w:t>(</w:t>
      </w:r>
      <w:r w:rsidR="00E318C7" w:rsidRPr="00C97B13">
        <w:rPr>
          <w:sz w:val="23"/>
          <w:szCs w:val="23"/>
        </w:rPr>
        <w:t>arriba</w:t>
      </w:r>
      <w:r w:rsidRPr="00C97B13">
        <w:rPr>
          <w:sz w:val="23"/>
          <w:szCs w:val="23"/>
        </w:rPr>
        <w:t xml:space="preserve">), para el escenario climático futuro </w:t>
      </w:r>
      <w:r w:rsidR="00DD4523" w:rsidRPr="00C97B13">
        <w:rPr>
          <w:sz w:val="23"/>
          <w:szCs w:val="23"/>
        </w:rPr>
        <w:t>2070-2100</w:t>
      </w:r>
      <w:r w:rsidRPr="00C97B13">
        <w:rPr>
          <w:sz w:val="23"/>
          <w:szCs w:val="23"/>
        </w:rPr>
        <w:t xml:space="preserve"> RCP </w:t>
      </w:r>
      <w:r w:rsidR="00DD4523" w:rsidRPr="00C97B13">
        <w:rPr>
          <w:sz w:val="23"/>
          <w:szCs w:val="23"/>
        </w:rPr>
        <w:t>4</w:t>
      </w:r>
      <w:r w:rsidRPr="00C97B13">
        <w:rPr>
          <w:sz w:val="23"/>
          <w:szCs w:val="23"/>
        </w:rPr>
        <w:t>,5 (</w:t>
      </w:r>
      <w:r w:rsidR="00DD4523" w:rsidRPr="00C97B13">
        <w:rPr>
          <w:sz w:val="23"/>
          <w:szCs w:val="23"/>
        </w:rPr>
        <w:t>centro</w:t>
      </w:r>
      <w:r w:rsidRPr="00C97B13">
        <w:rPr>
          <w:sz w:val="23"/>
          <w:szCs w:val="23"/>
        </w:rPr>
        <w:t>)</w:t>
      </w:r>
      <w:r w:rsidR="00DD4523" w:rsidRPr="00C97B13">
        <w:rPr>
          <w:sz w:val="23"/>
          <w:szCs w:val="23"/>
        </w:rPr>
        <w:t>, y para el RCP 8,5 (abajo)</w:t>
      </w:r>
      <w:r w:rsidR="00935B56" w:rsidRPr="00C97B13">
        <w:rPr>
          <w:sz w:val="23"/>
          <w:szCs w:val="23"/>
        </w:rPr>
        <w:t xml:space="preserve"> en el modelo LATITUDINAL</w:t>
      </w:r>
      <w:r w:rsidR="00645D2C" w:rsidRPr="00C97B13">
        <w:rPr>
          <w:sz w:val="23"/>
          <w:szCs w:val="23"/>
        </w:rPr>
        <w:t xml:space="preserve"> incluyendo toda la costa europea.</w:t>
      </w:r>
    </w:p>
    <w:p w14:paraId="5F7D3A84" w14:textId="571903ED" w:rsidR="00580CA4" w:rsidRPr="00C97B13" w:rsidRDefault="00A8153C" w:rsidP="00F272C3">
      <w:pPr>
        <w:pStyle w:val="Default"/>
        <w:spacing w:after="120" w:line="360" w:lineRule="auto"/>
        <w:ind w:left="227"/>
        <w:jc w:val="center"/>
        <w:rPr>
          <w:sz w:val="23"/>
          <w:szCs w:val="23"/>
        </w:rPr>
      </w:pPr>
      <w:r w:rsidRPr="00C97B13">
        <w:rPr>
          <w:noProof/>
          <w:sz w:val="23"/>
          <w:szCs w:val="23"/>
        </w:rPr>
        <w:lastRenderedPageBreak/>
        <w:drawing>
          <wp:inline distT="0" distB="0" distL="0" distR="0" wp14:anchorId="4F7FFE61" wp14:editId="2B7C050C">
            <wp:extent cx="2880000" cy="3289655"/>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289655"/>
                    </a:xfrm>
                    <a:prstGeom prst="rect">
                      <a:avLst/>
                    </a:prstGeom>
                    <a:noFill/>
                    <a:ln>
                      <a:noFill/>
                    </a:ln>
                  </pic:spPr>
                </pic:pic>
              </a:graphicData>
            </a:graphic>
          </wp:inline>
        </w:drawing>
      </w:r>
      <w:r w:rsidRPr="00C97B13">
        <w:rPr>
          <w:noProof/>
          <w:sz w:val="23"/>
          <w:szCs w:val="23"/>
        </w:rPr>
        <w:drawing>
          <wp:inline distT="0" distB="0" distL="0" distR="0" wp14:anchorId="258702F2" wp14:editId="15B353B4">
            <wp:extent cx="2880000" cy="3291066"/>
            <wp:effectExtent l="0" t="0" r="0" b="5080"/>
            <wp:docPr id="22" name="Imagen 22"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Mapa&#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3291066"/>
                    </a:xfrm>
                    <a:prstGeom prst="rect">
                      <a:avLst/>
                    </a:prstGeom>
                    <a:noFill/>
                    <a:ln>
                      <a:noFill/>
                    </a:ln>
                  </pic:spPr>
                </pic:pic>
              </a:graphicData>
            </a:graphic>
          </wp:inline>
        </w:drawing>
      </w:r>
    </w:p>
    <w:p w14:paraId="7CE53A55" w14:textId="003E8FB0" w:rsidR="00AF29B5" w:rsidRDefault="00AF29B5" w:rsidP="002C4586">
      <w:pPr>
        <w:pStyle w:val="Default"/>
        <w:spacing w:after="160" w:line="259" w:lineRule="auto"/>
        <w:ind w:left="590"/>
        <w:jc w:val="both"/>
        <w:rPr>
          <w:sz w:val="23"/>
          <w:szCs w:val="23"/>
        </w:rPr>
      </w:pPr>
      <w:r w:rsidRPr="00C97B13">
        <w:rPr>
          <w:b/>
          <w:bCs/>
          <w:sz w:val="23"/>
          <w:szCs w:val="23"/>
        </w:rPr>
        <w:t xml:space="preserve">Figura </w:t>
      </w:r>
      <w:r w:rsidR="000D54B6" w:rsidRPr="00C97B13">
        <w:rPr>
          <w:b/>
          <w:bCs/>
          <w:sz w:val="23"/>
          <w:szCs w:val="23"/>
        </w:rPr>
        <w:t>9</w:t>
      </w:r>
      <w:r w:rsidRPr="00C97B13">
        <w:rPr>
          <w:b/>
          <w:bCs/>
          <w:sz w:val="23"/>
          <w:szCs w:val="23"/>
        </w:rPr>
        <w:t>.</w:t>
      </w:r>
      <w:r w:rsidRPr="00C97B13">
        <w:rPr>
          <w:sz w:val="23"/>
          <w:szCs w:val="23"/>
        </w:rPr>
        <w:t xml:space="preserve"> Mapas mostrando </w:t>
      </w:r>
      <w:r w:rsidR="00376D1B" w:rsidRPr="00C97B13">
        <w:rPr>
          <w:sz w:val="23"/>
          <w:szCs w:val="23"/>
        </w:rPr>
        <w:t>el índice de adec</w:t>
      </w:r>
      <w:r w:rsidR="009C7100" w:rsidRPr="00C97B13">
        <w:rPr>
          <w:sz w:val="23"/>
          <w:szCs w:val="23"/>
        </w:rPr>
        <w:t>uación</w:t>
      </w:r>
      <w:r w:rsidR="00376D1B" w:rsidRPr="00C97B13">
        <w:rPr>
          <w:sz w:val="23"/>
          <w:szCs w:val="23"/>
        </w:rPr>
        <w:t xml:space="preserve"> del hábitat </w:t>
      </w:r>
      <w:r w:rsidR="0068582C" w:rsidRPr="00C97B13">
        <w:rPr>
          <w:sz w:val="23"/>
          <w:szCs w:val="23"/>
        </w:rPr>
        <w:t xml:space="preserve">de </w:t>
      </w:r>
      <w:r w:rsidR="0068582C" w:rsidRPr="00C97B13">
        <w:rPr>
          <w:i/>
          <w:iCs/>
          <w:sz w:val="23"/>
          <w:szCs w:val="23"/>
        </w:rPr>
        <w:t>Laminaria hyperborea</w:t>
      </w:r>
      <w:r w:rsidR="0068582C" w:rsidRPr="00C97B13">
        <w:rPr>
          <w:sz w:val="23"/>
          <w:szCs w:val="23"/>
        </w:rPr>
        <w:t xml:space="preserve"> </w:t>
      </w:r>
      <w:r w:rsidR="00376D1B" w:rsidRPr="00C97B13">
        <w:rPr>
          <w:sz w:val="23"/>
          <w:szCs w:val="23"/>
        </w:rPr>
        <w:t>(al</w:t>
      </w:r>
      <w:r w:rsidR="00CE6BD5" w:rsidRPr="00C97B13">
        <w:rPr>
          <w:sz w:val="23"/>
          <w:szCs w:val="23"/>
        </w:rPr>
        <w:t>t</w:t>
      </w:r>
      <w:r w:rsidR="00376D1B" w:rsidRPr="00C97B13">
        <w:rPr>
          <w:sz w:val="23"/>
          <w:szCs w:val="23"/>
        </w:rPr>
        <w:t>a en valores altos- colores verdes</w:t>
      </w:r>
      <w:r w:rsidR="00266AB0" w:rsidRPr="00C97B13">
        <w:rPr>
          <w:sz w:val="23"/>
          <w:szCs w:val="23"/>
        </w:rPr>
        <w:t xml:space="preserve"> y amarillos</w:t>
      </w:r>
      <w:r w:rsidR="00376D1B" w:rsidRPr="00C97B13">
        <w:rPr>
          <w:sz w:val="23"/>
          <w:szCs w:val="23"/>
        </w:rPr>
        <w:t xml:space="preserve">) </w:t>
      </w:r>
      <w:r w:rsidRPr="00C97B13">
        <w:rPr>
          <w:sz w:val="23"/>
          <w:szCs w:val="23"/>
        </w:rPr>
        <w:t>para el período reciente-presente</w:t>
      </w:r>
      <w:r w:rsidR="00A8153C" w:rsidRPr="00C97B13">
        <w:rPr>
          <w:sz w:val="23"/>
          <w:szCs w:val="23"/>
        </w:rPr>
        <w:t xml:space="preserve"> 1999-2018 </w:t>
      </w:r>
      <w:r w:rsidRPr="00C97B13">
        <w:rPr>
          <w:sz w:val="23"/>
          <w:szCs w:val="23"/>
        </w:rPr>
        <w:t xml:space="preserve">(izquierda), y para el escenario climático futuro </w:t>
      </w:r>
      <w:r w:rsidR="00A8153C" w:rsidRPr="00C97B13">
        <w:rPr>
          <w:sz w:val="23"/>
          <w:szCs w:val="23"/>
        </w:rPr>
        <w:t xml:space="preserve">2080-2099 </w:t>
      </w:r>
      <w:r w:rsidRPr="00C97B13">
        <w:rPr>
          <w:sz w:val="23"/>
          <w:szCs w:val="23"/>
        </w:rPr>
        <w:t>RCP 8,5 (derecha)</w:t>
      </w:r>
      <w:r w:rsidR="00935B56" w:rsidRPr="00C97B13">
        <w:rPr>
          <w:sz w:val="23"/>
          <w:szCs w:val="23"/>
        </w:rPr>
        <w:t xml:space="preserve"> en el modelo REGIONAL</w:t>
      </w:r>
      <w:r w:rsidRPr="00C97B13">
        <w:rPr>
          <w:sz w:val="23"/>
          <w:szCs w:val="23"/>
        </w:rPr>
        <w:t>.</w:t>
      </w:r>
    </w:p>
    <w:p w14:paraId="7B1B1219" w14:textId="77777777" w:rsidR="005F1304" w:rsidRDefault="005F1304" w:rsidP="002C4586">
      <w:pPr>
        <w:pStyle w:val="Default"/>
        <w:spacing w:after="160" w:line="259" w:lineRule="auto"/>
        <w:ind w:left="590"/>
        <w:jc w:val="both"/>
        <w:rPr>
          <w:sz w:val="23"/>
          <w:szCs w:val="23"/>
        </w:rPr>
      </w:pPr>
    </w:p>
    <w:p w14:paraId="25F06C87" w14:textId="249ECDCF" w:rsidR="007F3F7C" w:rsidRPr="00C97B13" w:rsidRDefault="00B91B76" w:rsidP="002A76C6">
      <w:pPr>
        <w:pStyle w:val="Default"/>
        <w:spacing w:after="120" w:line="360" w:lineRule="auto"/>
        <w:ind w:left="227"/>
        <w:jc w:val="center"/>
        <w:rPr>
          <w:sz w:val="23"/>
          <w:szCs w:val="23"/>
        </w:rPr>
      </w:pPr>
      <w:r w:rsidRPr="00C97B13">
        <w:rPr>
          <w:noProof/>
          <w:sz w:val="23"/>
          <w:szCs w:val="23"/>
        </w:rPr>
        <w:drawing>
          <wp:inline distT="0" distB="0" distL="0" distR="0" wp14:anchorId="2A9C7E9C" wp14:editId="0D52CC42">
            <wp:extent cx="4738256" cy="3353171"/>
            <wp:effectExtent l="0" t="0" r="5715" b="0"/>
            <wp:docPr id="78" name="Imagen 7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Mapa&#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6717" cy="3373312"/>
                    </a:xfrm>
                    <a:prstGeom prst="rect">
                      <a:avLst/>
                    </a:prstGeom>
                    <a:noFill/>
                    <a:ln>
                      <a:noFill/>
                    </a:ln>
                  </pic:spPr>
                </pic:pic>
              </a:graphicData>
            </a:graphic>
          </wp:inline>
        </w:drawing>
      </w:r>
    </w:p>
    <w:p w14:paraId="2EE5518F" w14:textId="76B0281F" w:rsidR="005753FA" w:rsidRPr="00C97B13" w:rsidRDefault="005753FA" w:rsidP="002C4586">
      <w:pPr>
        <w:pStyle w:val="Default"/>
        <w:spacing w:after="160" w:line="259" w:lineRule="auto"/>
        <w:ind w:left="590"/>
        <w:jc w:val="both"/>
        <w:rPr>
          <w:sz w:val="23"/>
          <w:szCs w:val="23"/>
        </w:rPr>
      </w:pPr>
      <w:r w:rsidRPr="00C97B13">
        <w:rPr>
          <w:b/>
          <w:bCs/>
          <w:sz w:val="23"/>
          <w:szCs w:val="23"/>
        </w:rPr>
        <w:t xml:space="preserve">Figura </w:t>
      </w:r>
      <w:r w:rsidR="002F33D7" w:rsidRPr="00C97B13">
        <w:rPr>
          <w:b/>
          <w:bCs/>
          <w:sz w:val="23"/>
          <w:szCs w:val="23"/>
        </w:rPr>
        <w:t>1</w:t>
      </w:r>
      <w:r w:rsidR="003F0771" w:rsidRPr="00C97B13">
        <w:rPr>
          <w:b/>
          <w:bCs/>
          <w:sz w:val="23"/>
          <w:szCs w:val="23"/>
        </w:rPr>
        <w:t>0</w:t>
      </w:r>
      <w:r w:rsidRPr="00C97B13">
        <w:rPr>
          <w:b/>
          <w:bCs/>
          <w:sz w:val="23"/>
          <w:szCs w:val="23"/>
        </w:rPr>
        <w:t>.</w:t>
      </w:r>
      <w:r w:rsidRPr="00C97B13">
        <w:rPr>
          <w:sz w:val="23"/>
          <w:szCs w:val="23"/>
        </w:rPr>
        <w:t xml:space="preserve"> Mapa mostrando el polígono </w:t>
      </w:r>
      <w:r w:rsidR="00A342BE" w:rsidRPr="00C97B13">
        <w:rPr>
          <w:sz w:val="23"/>
          <w:szCs w:val="23"/>
        </w:rPr>
        <w:t>propuesto</w:t>
      </w:r>
      <w:r w:rsidRPr="00C97B13">
        <w:rPr>
          <w:sz w:val="23"/>
          <w:szCs w:val="23"/>
        </w:rPr>
        <w:t xml:space="preserve"> para la expansión de la RAMPE y la Red Natura 2000, que representa una zona de menor vulnerabilidad para los fondos de kelps amenazadas. </w:t>
      </w:r>
      <w:r w:rsidR="00F05DEB" w:rsidRPr="00C97B13">
        <w:rPr>
          <w:sz w:val="23"/>
          <w:szCs w:val="23"/>
        </w:rPr>
        <w:t xml:space="preserve">Nótese que la viabilidad incluso en esta zona es baja en escenarios futuros de cambio climático, con los </w:t>
      </w:r>
      <w:r w:rsidR="00FC606F" w:rsidRPr="00C97B13">
        <w:rPr>
          <w:sz w:val="23"/>
          <w:szCs w:val="23"/>
        </w:rPr>
        <w:t>datos</w:t>
      </w:r>
      <w:r w:rsidR="00F05DEB" w:rsidRPr="00C97B13">
        <w:rPr>
          <w:sz w:val="23"/>
          <w:szCs w:val="23"/>
        </w:rPr>
        <w:t xml:space="preserve"> de los que se dispone en la actualidad, y que existe incertidumbre sobre la distribución de estos ecosistemas en las zonas de la costa no muestreadas en el presente proyecto SAVEKELPS.</w:t>
      </w:r>
    </w:p>
    <w:p w14:paraId="3E5574E5" w14:textId="77777777" w:rsidR="005F1304" w:rsidRPr="00C97B13" w:rsidRDefault="005F1304" w:rsidP="005F1304">
      <w:pPr>
        <w:pStyle w:val="Default"/>
        <w:numPr>
          <w:ilvl w:val="0"/>
          <w:numId w:val="2"/>
        </w:numPr>
        <w:spacing w:after="120" w:line="360" w:lineRule="auto"/>
        <w:jc w:val="both"/>
        <w:rPr>
          <w:b/>
          <w:bCs/>
          <w:i/>
          <w:iCs/>
          <w:sz w:val="23"/>
          <w:szCs w:val="23"/>
        </w:rPr>
      </w:pPr>
      <w:r w:rsidRPr="00C97B13">
        <w:rPr>
          <w:b/>
          <w:bCs/>
          <w:i/>
          <w:iCs/>
          <w:sz w:val="23"/>
          <w:szCs w:val="23"/>
        </w:rPr>
        <w:lastRenderedPageBreak/>
        <w:t xml:space="preserve">EVALUAR las interacciones entre algas nativas e invasoras para determinar la resistencia ecológica de la comunidad nativa a la invasión: el caso de </w:t>
      </w:r>
      <w:r w:rsidRPr="00C97B13">
        <w:rPr>
          <w:b/>
          <w:bCs/>
          <w:sz w:val="23"/>
          <w:szCs w:val="23"/>
        </w:rPr>
        <w:t>Undaria pinnatifida</w:t>
      </w:r>
      <w:r w:rsidRPr="00C97B13">
        <w:rPr>
          <w:b/>
          <w:bCs/>
          <w:i/>
          <w:iCs/>
          <w:sz w:val="23"/>
          <w:szCs w:val="23"/>
        </w:rPr>
        <w:t xml:space="preserve"> y </w:t>
      </w:r>
      <w:r w:rsidRPr="00C97B13">
        <w:rPr>
          <w:b/>
          <w:bCs/>
          <w:sz w:val="23"/>
          <w:szCs w:val="23"/>
        </w:rPr>
        <w:t>Saccorhiza polyschides</w:t>
      </w:r>
      <w:r w:rsidRPr="00C97B13">
        <w:rPr>
          <w:b/>
          <w:bCs/>
          <w:i/>
          <w:iCs/>
          <w:sz w:val="23"/>
          <w:szCs w:val="23"/>
        </w:rPr>
        <w:t>.</w:t>
      </w:r>
    </w:p>
    <w:p w14:paraId="6F723D32" w14:textId="34C059B6" w:rsidR="005F1304" w:rsidRPr="00C97B13" w:rsidRDefault="005F1304" w:rsidP="005F1304">
      <w:pPr>
        <w:pStyle w:val="Default"/>
        <w:spacing w:after="120" w:line="360" w:lineRule="auto"/>
        <w:ind w:left="587"/>
        <w:jc w:val="both"/>
        <w:rPr>
          <w:sz w:val="23"/>
          <w:szCs w:val="23"/>
        </w:rPr>
      </w:pPr>
      <w:r w:rsidRPr="00C97B13">
        <w:rPr>
          <w:i/>
          <w:iCs/>
          <w:sz w:val="23"/>
          <w:szCs w:val="23"/>
        </w:rPr>
        <w:t>Undaria pinnatifida</w:t>
      </w:r>
      <w:r w:rsidRPr="00C97B13">
        <w:rPr>
          <w:sz w:val="23"/>
          <w:szCs w:val="23"/>
        </w:rPr>
        <w:t>, originaria de Asia, es una especie invasora exitosa incluida en el listado de las 100 especies invasoras peores del mundo (</w:t>
      </w:r>
      <w:proofErr w:type="spellStart"/>
      <w:r w:rsidRPr="00C97B13">
        <w:rPr>
          <w:sz w:val="23"/>
          <w:szCs w:val="23"/>
        </w:rPr>
        <w:t>Lowe</w:t>
      </w:r>
      <w:proofErr w:type="spellEnd"/>
      <w:r w:rsidRPr="00C97B13">
        <w:rPr>
          <w:sz w:val="23"/>
          <w:szCs w:val="23"/>
        </w:rPr>
        <w:t xml:space="preserve"> y col. 2000), y aparece asimismo en el Catálogo español de especies exóticas invasoras. En </w:t>
      </w:r>
      <w:r w:rsidR="0022620F">
        <w:rPr>
          <w:sz w:val="23"/>
          <w:szCs w:val="23"/>
        </w:rPr>
        <w:t xml:space="preserve">las </w:t>
      </w:r>
      <w:r w:rsidRPr="00C97B13">
        <w:rPr>
          <w:sz w:val="23"/>
          <w:szCs w:val="23"/>
        </w:rPr>
        <w:t xml:space="preserve">costas Atlánticas se ha asumido muchas veces un impacto reducido de esta especie en las comunidades costeras, en base al hecho de que </w:t>
      </w:r>
      <w:r w:rsidRPr="00C97B13">
        <w:rPr>
          <w:i/>
          <w:iCs/>
          <w:sz w:val="23"/>
          <w:szCs w:val="23"/>
        </w:rPr>
        <w:t>U. pinnatifida</w:t>
      </w:r>
      <w:r w:rsidRPr="00C97B13">
        <w:rPr>
          <w:sz w:val="23"/>
          <w:szCs w:val="23"/>
        </w:rPr>
        <w:t xml:space="preserve"> aparece frecuentemente en zonas donde la cobertura de especies nativas es reducida, pareciendo restringida a zonas perturbadas. No obstante, estas conclusiones están basadas en estudios principalmente observacionales en zonas costeras muy concretas y el impacto puede haber sido subestimado.</w:t>
      </w:r>
    </w:p>
    <w:p w14:paraId="0CA2965C" w14:textId="77777777" w:rsidR="005F1304" w:rsidRPr="00C97B13" w:rsidRDefault="005F1304" w:rsidP="005F1304">
      <w:pPr>
        <w:pStyle w:val="Default"/>
        <w:spacing w:after="120" w:line="360" w:lineRule="auto"/>
        <w:ind w:left="587" w:firstLine="121"/>
        <w:jc w:val="both"/>
        <w:rPr>
          <w:sz w:val="23"/>
          <w:szCs w:val="23"/>
        </w:rPr>
      </w:pPr>
      <w:r w:rsidRPr="00C97B13">
        <w:rPr>
          <w:sz w:val="23"/>
          <w:szCs w:val="23"/>
        </w:rPr>
        <w:t xml:space="preserve">En la Península Ibérica la especie exótica coexiste con varias especies </w:t>
      </w:r>
      <w:r w:rsidRPr="00C97B13">
        <w:rPr>
          <w:i/>
          <w:iCs/>
          <w:sz w:val="23"/>
          <w:szCs w:val="23"/>
        </w:rPr>
        <w:t>kelps</w:t>
      </w:r>
      <w:r w:rsidRPr="00C97B13">
        <w:rPr>
          <w:sz w:val="23"/>
          <w:szCs w:val="23"/>
        </w:rPr>
        <w:t xml:space="preserve"> nativas, incluida </w:t>
      </w:r>
      <w:r w:rsidRPr="00C97B13">
        <w:rPr>
          <w:i/>
          <w:iCs/>
          <w:sz w:val="23"/>
          <w:szCs w:val="23"/>
        </w:rPr>
        <w:t>S. polyschides</w:t>
      </w:r>
      <w:r w:rsidRPr="00C97B13">
        <w:rPr>
          <w:sz w:val="23"/>
          <w:szCs w:val="23"/>
        </w:rPr>
        <w:t xml:space="preserve">, que presenta un ciclo de vida similar y una fenología solapada con la especie exótica. Es con esta especie nativa, por tanto, con la que </w:t>
      </w:r>
      <w:r w:rsidRPr="00C97B13">
        <w:rPr>
          <w:i/>
          <w:iCs/>
          <w:sz w:val="23"/>
          <w:szCs w:val="23"/>
        </w:rPr>
        <w:t>U. pinnatifida</w:t>
      </w:r>
      <w:r w:rsidRPr="00C97B13">
        <w:rPr>
          <w:sz w:val="23"/>
          <w:szCs w:val="23"/>
        </w:rPr>
        <w:t xml:space="preserve"> podría </w:t>
      </w:r>
      <w:r w:rsidRPr="00C97B13">
        <w:rPr>
          <w:i/>
          <w:iCs/>
          <w:sz w:val="23"/>
          <w:szCs w:val="23"/>
        </w:rPr>
        <w:t>a priori</w:t>
      </w:r>
      <w:r w:rsidRPr="00C97B13">
        <w:rPr>
          <w:sz w:val="23"/>
          <w:szCs w:val="23"/>
        </w:rPr>
        <w:t xml:space="preserve"> presentar una mayor interacción. La presencia de ambas especies en las costas gallegas solapa en numerosas localidades, como confirman los datos obtenidos en los trabajos de rastreo realizados en el proyecto SAVEKELPS.</w:t>
      </w:r>
    </w:p>
    <w:p w14:paraId="546F102D" w14:textId="77777777" w:rsidR="005F1304" w:rsidRDefault="005F1304" w:rsidP="005F1304">
      <w:pPr>
        <w:pStyle w:val="Default"/>
        <w:spacing w:after="120" w:line="360" w:lineRule="auto"/>
        <w:ind w:left="587" w:firstLine="121"/>
        <w:jc w:val="both"/>
        <w:rPr>
          <w:sz w:val="23"/>
          <w:szCs w:val="23"/>
        </w:rPr>
      </w:pPr>
      <w:r w:rsidRPr="00C97B13">
        <w:rPr>
          <w:sz w:val="23"/>
          <w:szCs w:val="23"/>
        </w:rPr>
        <w:t xml:space="preserve">Desarrollamos un experimento de competencia entre estas dos especies en mesocosmos en las instalaciones de la </w:t>
      </w:r>
      <w:proofErr w:type="spellStart"/>
      <w:r w:rsidRPr="00C97B13">
        <w:rPr>
          <w:sz w:val="23"/>
          <w:szCs w:val="23"/>
        </w:rPr>
        <w:t>Uv</w:t>
      </w:r>
      <w:proofErr w:type="spellEnd"/>
      <w:r w:rsidRPr="00C97B13">
        <w:rPr>
          <w:sz w:val="23"/>
          <w:szCs w:val="23"/>
        </w:rPr>
        <w:t xml:space="preserve">. de Vigo. Se recogieron esporofitos juveniles de las dos especies en dos fechas. Se utilizaron marcos de PVC cubiertos con malla en la que se enganchaban las bases de los estipes de juveniles conformando </w:t>
      </w:r>
      <w:r w:rsidRPr="00C97B13">
        <w:rPr>
          <w:iCs/>
          <w:sz w:val="23"/>
          <w:szCs w:val="23"/>
        </w:rPr>
        <w:t xml:space="preserve">5 tratamientos de densidad: Densidad “baja” y “alta” monoespecífica, tanto de </w:t>
      </w:r>
      <w:r w:rsidRPr="00C97B13">
        <w:rPr>
          <w:i/>
          <w:iCs/>
          <w:sz w:val="23"/>
          <w:szCs w:val="23"/>
        </w:rPr>
        <w:t>U. pinnatifida</w:t>
      </w:r>
      <w:r w:rsidRPr="00C97B13">
        <w:rPr>
          <w:sz w:val="23"/>
          <w:szCs w:val="23"/>
        </w:rPr>
        <w:t xml:space="preserve"> </w:t>
      </w:r>
      <w:r w:rsidRPr="00C97B13">
        <w:rPr>
          <w:iCs/>
          <w:sz w:val="23"/>
          <w:szCs w:val="23"/>
        </w:rPr>
        <w:t xml:space="preserve">como de </w:t>
      </w:r>
      <w:r w:rsidRPr="00C97B13">
        <w:rPr>
          <w:i/>
          <w:sz w:val="23"/>
          <w:szCs w:val="23"/>
        </w:rPr>
        <w:t>S. polyschides</w:t>
      </w:r>
      <w:r w:rsidRPr="00C97B13">
        <w:rPr>
          <w:iCs/>
          <w:sz w:val="23"/>
          <w:szCs w:val="23"/>
        </w:rPr>
        <w:t>, y un tratamiento “mixto” con individuos de ambas especies.</w:t>
      </w:r>
      <w:r w:rsidRPr="00C97B13">
        <w:rPr>
          <w:sz w:val="23"/>
          <w:szCs w:val="23"/>
        </w:rPr>
        <w:t xml:space="preserve"> En zonas intermareales, donde los juveniles se ven sometidos a periodos de emersión, la presencia de altas densidades, incluyendo comunidades mixtas de ambas especies, reducen el efecto de estrés por radiación solar, desecación, entre otros estresores. Es en zonas sumergidas donde el efecto negativo de </w:t>
      </w:r>
      <w:r w:rsidRPr="00C97B13">
        <w:rPr>
          <w:i/>
          <w:iCs/>
          <w:sz w:val="23"/>
          <w:szCs w:val="23"/>
        </w:rPr>
        <w:t>U. pinnatifida</w:t>
      </w:r>
      <w:r w:rsidRPr="00C97B13">
        <w:rPr>
          <w:sz w:val="23"/>
          <w:szCs w:val="23"/>
        </w:rPr>
        <w:t xml:space="preserve"> sobre </w:t>
      </w:r>
      <w:r w:rsidRPr="00C97B13">
        <w:rPr>
          <w:i/>
          <w:sz w:val="23"/>
          <w:szCs w:val="23"/>
        </w:rPr>
        <w:t>S. polyschides</w:t>
      </w:r>
      <w:r w:rsidRPr="00C97B13">
        <w:rPr>
          <w:sz w:val="23"/>
          <w:szCs w:val="23"/>
        </w:rPr>
        <w:t xml:space="preserve"> se hace evidente, observándose reducciones en el crecimiento, que pueden limitar la inversión reproductora y con ello, afectar a la viabilidad de las poblaciones de la </w:t>
      </w:r>
      <w:proofErr w:type="spellStart"/>
      <w:r w:rsidRPr="00C97B13">
        <w:rPr>
          <w:i/>
          <w:iCs/>
          <w:sz w:val="23"/>
          <w:szCs w:val="23"/>
        </w:rPr>
        <w:t>kelp</w:t>
      </w:r>
      <w:proofErr w:type="spellEnd"/>
      <w:r w:rsidRPr="00C97B13">
        <w:rPr>
          <w:sz w:val="23"/>
          <w:szCs w:val="23"/>
        </w:rPr>
        <w:t xml:space="preserve"> nativa (Fig. 11). Los resultados conjuntos del experimento de mesocosmos desarrollado en SAVEKELPS, y de otro experimento anterior, desarrollado por el equipo, indican efectos inhibitorios sutiles, pero consistentes, de la presencia de </w:t>
      </w:r>
      <w:r w:rsidRPr="00C97B13">
        <w:rPr>
          <w:i/>
          <w:iCs/>
          <w:sz w:val="23"/>
          <w:szCs w:val="23"/>
        </w:rPr>
        <w:t>U. pinnatifida</w:t>
      </w:r>
      <w:r w:rsidRPr="00C97B13">
        <w:rPr>
          <w:sz w:val="23"/>
          <w:szCs w:val="23"/>
        </w:rPr>
        <w:t xml:space="preserve"> en los patrones de reclutamiento y crecimiento de fases juveniles de </w:t>
      </w:r>
      <w:r w:rsidRPr="00C97B13">
        <w:rPr>
          <w:i/>
          <w:iCs/>
          <w:sz w:val="23"/>
          <w:szCs w:val="23"/>
        </w:rPr>
        <w:t xml:space="preserve">S. polyschides </w:t>
      </w:r>
      <w:r w:rsidRPr="00C97B13">
        <w:rPr>
          <w:sz w:val="23"/>
          <w:szCs w:val="23"/>
        </w:rPr>
        <w:t>en la Península Ibérica. Estos resultados están en concordancia con los obtenidos en un experimento de campo realizado en costas del Reino Unido (Epstein y col. 2019).</w:t>
      </w:r>
    </w:p>
    <w:p w14:paraId="43CC7680" w14:textId="77777777" w:rsidR="005F1304" w:rsidRDefault="005F1304" w:rsidP="005F1304">
      <w:pPr>
        <w:rPr>
          <w:rFonts w:ascii="Times New Roman" w:hAnsi="Times New Roman" w:cs="Times New Roman"/>
          <w:color w:val="000000"/>
          <w:sz w:val="23"/>
          <w:szCs w:val="23"/>
        </w:rPr>
      </w:pPr>
      <w:r>
        <w:rPr>
          <w:sz w:val="23"/>
          <w:szCs w:val="23"/>
        </w:rPr>
        <w:br w:type="page"/>
      </w:r>
    </w:p>
    <w:p w14:paraId="460D6907" w14:textId="77777777" w:rsidR="005F1304" w:rsidRPr="00C97B13" w:rsidRDefault="005F1304" w:rsidP="00F821D9">
      <w:pPr>
        <w:spacing w:after="0" w:line="360" w:lineRule="auto"/>
        <w:jc w:val="both"/>
        <w:rPr>
          <w:rFonts w:ascii="Times New Roman" w:hAnsi="Times New Roman" w:cs="Times New Roman"/>
          <w:sz w:val="23"/>
          <w:szCs w:val="23"/>
        </w:rPr>
      </w:pPr>
    </w:p>
    <w:p w14:paraId="53B6A16A" w14:textId="77777777" w:rsidR="00F821D9" w:rsidRPr="00C97B13" w:rsidRDefault="00F821D9" w:rsidP="00F821D9">
      <w:pPr>
        <w:spacing w:after="0" w:line="360" w:lineRule="auto"/>
        <w:jc w:val="both"/>
        <w:rPr>
          <w:rFonts w:ascii="Times New Roman" w:hAnsi="Times New Roman" w:cs="Times New Roman"/>
          <w:sz w:val="23"/>
          <w:szCs w:val="23"/>
        </w:rPr>
      </w:pPr>
      <w:r w:rsidRPr="00C97B13">
        <w:rPr>
          <w:rFonts w:ascii="Times New Roman" w:hAnsi="Times New Roman" w:cs="Times New Roman"/>
          <w:noProof/>
          <w:sz w:val="23"/>
          <w:szCs w:val="23"/>
        </w:rPr>
        <w:drawing>
          <wp:inline distT="0" distB="0" distL="0" distR="0" wp14:anchorId="42536C09" wp14:editId="156464C5">
            <wp:extent cx="6442313" cy="1940118"/>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57317" cy="1944636"/>
                    </a:xfrm>
                    <a:prstGeom prst="rect">
                      <a:avLst/>
                    </a:prstGeom>
                    <a:noFill/>
                    <a:ln>
                      <a:noFill/>
                    </a:ln>
                  </pic:spPr>
                </pic:pic>
              </a:graphicData>
            </a:graphic>
          </wp:inline>
        </w:drawing>
      </w:r>
    </w:p>
    <w:p w14:paraId="205B311B" w14:textId="0743E4D8" w:rsidR="00F821D9" w:rsidRPr="00C97B13" w:rsidRDefault="00F821D9" w:rsidP="002C4586">
      <w:pPr>
        <w:pStyle w:val="Default"/>
        <w:spacing w:after="160" w:line="259" w:lineRule="auto"/>
        <w:ind w:left="590"/>
        <w:jc w:val="both"/>
        <w:rPr>
          <w:sz w:val="23"/>
          <w:szCs w:val="23"/>
        </w:rPr>
      </w:pPr>
      <w:r w:rsidRPr="00C97B13">
        <w:rPr>
          <w:b/>
          <w:bCs/>
          <w:sz w:val="23"/>
          <w:szCs w:val="23"/>
        </w:rPr>
        <w:t>Figura 1</w:t>
      </w:r>
      <w:r w:rsidR="003F0771" w:rsidRPr="00C97B13">
        <w:rPr>
          <w:b/>
          <w:bCs/>
          <w:sz w:val="23"/>
          <w:szCs w:val="23"/>
        </w:rPr>
        <w:t>1</w:t>
      </w:r>
      <w:r w:rsidRPr="00C97B13">
        <w:rPr>
          <w:b/>
          <w:bCs/>
          <w:sz w:val="23"/>
          <w:szCs w:val="23"/>
        </w:rPr>
        <w:t>.</w:t>
      </w:r>
      <w:r w:rsidRPr="00C97B13">
        <w:rPr>
          <w:sz w:val="23"/>
          <w:szCs w:val="23"/>
        </w:rPr>
        <w:t xml:space="preserve"> Elongación de esporofitos juveniles de </w:t>
      </w:r>
      <w:r w:rsidRPr="00C97B13">
        <w:rPr>
          <w:i/>
          <w:iCs/>
          <w:sz w:val="23"/>
          <w:szCs w:val="23"/>
        </w:rPr>
        <w:t>Saccorhiza polyschides</w:t>
      </w:r>
      <w:r w:rsidRPr="00C97B13">
        <w:rPr>
          <w:sz w:val="23"/>
          <w:szCs w:val="23"/>
        </w:rPr>
        <w:t xml:space="preserve"> y </w:t>
      </w:r>
      <w:r w:rsidRPr="00C97B13">
        <w:rPr>
          <w:i/>
          <w:iCs/>
          <w:sz w:val="23"/>
          <w:szCs w:val="23"/>
        </w:rPr>
        <w:t>Undaria pinnatifida</w:t>
      </w:r>
      <w:r w:rsidRPr="00C97B13">
        <w:rPr>
          <w:sz w:val="23"/>
          <w:szCs w:val="23"/>
        </w:rPr>
        <w:t>, en los tratamientos de densidad (</w:t>
      </w:r>
      <w:proofErr w:type="spellStart"/>
      <w:r w:rsidRPr="00C97B13">
        <w:rPr>
          <w:sz w:val="23"/>
          <w:szCs w:val="23"/>
        </w:rPr>
        <w:t>Mix</w:t>
      </w:r>
      <w:proofErr w:type="spellEnd"/>
      <w:r w:rsidRPr="00C97B13">
        <w:rPr>
          <w:sz w:val="23"/>
          <w:szCs w:val="23"/>
        </w:rPr>
        <w:t xml:space="preserve">=densidad alta mixta; High=densidad alta, Low=densidad baja) y en los dos tratamientos de emersión (barras de color más oscuro: ausencia de emersión). Se presentan medias + Error estándar (n=8). Los datos de los tanques dentro del mismo tratamiento de emersión, se presentan agrupados en las gráficas. </w:t>
      </w:r>
    </w:p>
    <w:p w14:paraId="6577AB3A" w14:textId="77777777" w:rsidR="00F821D9" w:rsidRPr="00C97B13" w:rsidRDefault="00F821D9" w:rsidP="00F821D9">
      <w:pPr>
        <w:spacing w:after="0" w:line="360" w:lineRule="auto"/>
        <w:jc w:val="both"/>
        <w:rPr>
          <w:rFonts w:ascii="Times New Roman" w:hAnsi="Times New Roman" w:cs="Times New Roman"/>
          <w:sz w:val="23"/>
          <w:szCs w:val="23"/>
        </w:rPr>
      </w:pPr>
    </w:p>
    <w:p w14:paraId="31829E89" w14:textId="3AF0C8C8" w:rsidR="003712CA" w:rsidRPr="00C97B13" w:rsidRDefault="003712CA" w:rsidP="000C54CD">
      <w:pPr>
        <w:spacing w:line="360" w:lineRule="auto"/>
        <w:rPr>
          <w:rFonts w:ascii="Times New Roman" w:hAnsi="Times New Roman" w:cs="Times New Roman"/>
          <w:color w:val="000000"/>
          <w:sz w:val="23"/>
          <w:szCs w:val="23"/>
        </w:rPr>
      </w:pPr>
    </w:p>
    <w:p w14:paraId="2B12BDE3" w14:textId="2817BB8B" w:rsidR="009E565A" w:rsidRPr="00C97B13" w:rsidRDefault="000C4328" w:rsidP="009E565A">
      <w:pPr>
        <w:pStyle w:val="Default"/>
        <w:spacing w:after="120" w:line="360" w:lineRule="auto"/>
        <w:ind w:left="227"/>
        <w:jc w:val="both"/>
        <w:rPr>
          <w:b/>
          <w:bCs/>
          <w:sz w:val="23"/>
          <w:szCs w:val="23"/>
        </w:rPr>
      </w:pPr>
      <w:r w:rsidRPr="00C97B13">
        <w:rPr>
          <w:b/>
          <w:bCs/>
          <w:sz w:val="23"/>
          <w:szCs w:val="23"/>
        </w:rPr>
        <w:t>BIBIOGRAFÍA</w:t>
      </w:r>
    </w:p>
    <w:p w14:paraId="38A522E6" w14:textId="77777777" w:rsidR="00C312F9" w:rsidRPr="00C97B13" w:rsidRDefault="00C312F9" w:rsidP="00983DEB">
      <w:pPr>
        <w:spacing w:line="240" w:lineRule="atLeast"/>
        <w:ind w:left="993" w:hanging="709"/>
        <w:jc w:val="both"/>
        <w:rPr>
          <w:rFonts w:ascii="Times New Roman" w:hAnsi="Times New Roman" w:cs="Times New Roman"/>
          <w:sz w:val="23"/>
          <w:szCs w:val="23"/>
          <w:lang w:val="en-US"/>
        </w:rPr>
      </w:pPr>
      <w:r w:rsidRPr="00C97B13">
        <w:rPr>
          <w:rFonts w:ascii="Times New Roman" w:hAnsi="Times New Roman" w:cs="Times New Roman"/>
          <w:sz w:val="23"/>
          <w:szCs w:val="23"/>
        </w:rPr>
        <w:t>Casado-</w:t>
      </w:r>
      <w:proofErr w:type="spellStart"/>
      <w:r w:rsidRPr="00C97B13">
        <w:rPr>
          <w:rFonts w:ascii="Times New Roman" w:hAnsi="Times New Roman" w:cs="Times New Roman"/>
          <w:sz w:val="23"/>
          <w:szCs w:val="23"/>
        </w:rPr>
        <w:t>Amezúa</w:t>
      </w:r>
      <w:proofErr w:type="spellEnd"/>
      <w:r w:rsidRPr="00C97B13">
        <w:rPr>
          <w:rFonts w:ascii="Times New Roman" w:hAnsi="Times New Roman" w:cs="Times New Roman"/>
          <w:sz w:val="23"/>
          <w:szCs w:val="23"/>
        </w:rPr>
        <w:t xml:space="preserve">, P., Araújo, R., Bárbara, I., Bermejo R., Borja, A., Díez, I., Fernández, C., Gorostiaga, J.M., Guinda, X., Hernández, I., Juanes, J.A., Peña, V., Peteiro, C., Puente, A., Quintana, I., Tuya, F., Viejo, R.M., Altamirano M., Gallardo, T. &amp; Martínez, B. (2019). </w:t>
      </w:r>
      <w:r w:rsidRPr="00C97B13">
        <w:rPr>
          <w:rFonts w:ascii="Times New Roman" w:hAnsi="Times New Roman" w:cs="Times New Roman"/>
          <w:sz w:val="23"/>
          <w:szCs w:val="23"/>
          <w:lang w:val="en-US"/>
        </w:rPr>
        <w:t xml:space="preserve">Distributional shifts of canopy-forming seaweeds from the Atlantic coast of southern Europe. </w:t>
      </w:r>
      <w:r w:rsidRPr="00C97B13">
        <w:rPr>
          <w:rFonts w:ascii="Times New Roman" w:hAnsi="Times New Roman" w:cs="Times New Roman"/>
          <w:i/>
          <w:iCs/>
          <w:sz w:val="23"/>
          <w:szCs w:val="23"/>
          <w:lang w:val="en-US"/>
        </w:rPr>
        <w:t>Biodiversity and Conservation</w:t>
      </w:r>
      <w:r w:rsidRPr="00C97B13">
        <w:rPr>
          <w:rFonts w:ascii="Times New Roman" w:hAnsi="Times New Roman" w:cs="Times New Roman"/>
          <w:sz w:val="23"/>
          <w:szCs w:val="23"/>
          <w:lang w:val="en-US"/>
        </w:rPr>
        <w:t>, 28(5): 1151</w:t>
      </w:r>
      <w:r w:rsidRPr="00C97B13">
        <w:rPr>
          <w:rFonts w:ascii="Times New Roman" w:hAnsi="Times New Roman" w:cs="Times New Roman"/>
          <w:sz w:val="23"/>
          <w:szCs w:val="23"/>
          <w:lang w:val="en-GB"/>
        </w:rPr>
        <w:t>–</w:t>
      </w:r>
      <w:r w:rsidRPr="00C97B13">
        <w:rPr>
          <w:rFonts w:ascii="Times New Roman" w:hAnsi="Times New Roman" w:cs="Times New Roman"/>
          <w:sz w:val="23"/>
          <w:szCs w:val="23"/>
          <w:lang w:val="en-US"/>
        </w:rPr>
        <w:t>1172.</w:t>
      </w:r>
    </w:p>
    <w:p w14:paraId="3238AC85" w14:textId="77777777" w:rsidR="00C312F9" w:rsidRPr="00C97B13" w:rsidRDefault="00C312F9" w:rsidP="00983DEB">
      <w:pPr>
        <w:spacing w:line="240" w:lineRule="atLeast"/>
        <w:ind w:left="993" w:hanging="709"/>
        <w:jc w:val="both"/>
        <w:rPr>
          <w:rFonts w:ascii="Times New Roman" w:hAnsi="Times New Roman" w:cs="Times New Roman"/>
          <w:sz w:val="23"/>
          <w:szCs w:val="23"/>
        </w:rPr>
      </w:pPr>
      <w:bookmarkStart w:id="1" w:name="_Hlk121307670"/>
      <w:r w:rsidRPr="00C97B13">
        <w:rPr>
          <w:rFonts w:ascii="Times New Roman" w:hAnsi="Times New Roman" w:cs="Times New Roman"/>
          <w:sz w:val="23"/>
          <w:szCs w:val="23"/>
          <w:lang w:val="en-US"/>
        </w:rPr>
        <w:t xml:space="preserve">de </w:t>
      </w:r>
      <w:proofErr w:type="spellStart"/>
      <w:r w:rsidRPr="00C97B13">
        <w:rPr>
          <w:rFonts w:ascii="Times New Roman" w:hAnsi="Times New Roman" w:cs="Times New Roman"/>
          <w:sz w:val="23"/>
          <w:szCs w:val="23"/>
          <w:lang w:val="en-US"/>
        </w:rPr>
        <w:t>Bettignies</w:t>
      </w:r>
      <w:proofErr w:type="spellEnd"/>
      <w:r w:rsidRPr="00C97B13">
        <w:rPr>
          <w:rFonts w:ascii="Times New Roman" w:hAnsi="Times New Roman" w:cs="Times New Roman"/>
          <w:sz w:val="23"/>
          <w:szCs w:val="23"/>
          <w:lang w:val="en-US"/>
        </w:rPr>
        <w:t xml:space="preserve">, </w:t>
      </w:r>
      <w:bookmarkEnd w:id="1"/>
      <w:r w:rsidRPr="00C97B13">
        <w:rPr>
          <w:rFonts w:ascii="Times New Roman" w:hAnsi="Times New Roman" w:cs="Times New Roman"/>
          <w:sz w:val="23"/>
          <w:szCs w:val="23"/>
          <w:lang w:val="en-US"/>
        </w:rPr>
        <w:t xml:space="preserve">T., Hébert, C., Assis, J., Bartsch, I., </w:t>
      </w:r>
      <w:proofErr w:type="spellStart"/>
      <w:r w:rsidRPr="00C97B13">
        <w:rPr>
          <w:rFonts w:ascii="Times New Roman" w:hAnsi="Times New Roman" w:cs="Times New Roman"/>
          <w:sz w:val="23"/>
          <w:szCs w:val="23"/>
          <w:lang w:val="en-US"/>
        </w:rPr>
        <w:t>Bekkby</w:t>
      </w:r>
      <w:proofErr w:type="spellEnd"/>
      <w:r w:rsidRPr="00C97B13">
        <w:rPr>
          <w:rFonts w:ascii="Times New Roman" w:hAnsi="Times New Roman" w:cs="Times New Roman"/>
          <w:sz w:val="23"/>
          <w:szCs w:val="23"/>
          <w:lang w:val="en-US"/>
        </w:rPr>
        <w:t xml:space="preserve">, T., Christie, H., Dahl, K., </w:t>
      </w:r>
      <w:proofErr w:type="spellStart"/>
      <w:r w:rsidRPr="00C97B13">
        <w:rPr>
          <w:rFonts w:ascii="Times New Roman" w:hAnsi="Times New Roman" w:cs="Times New Roman"/>
          <w:sz w:val="23"/>
          <w:szCs w:val="23"/>
          <w:lang w:val="en-US"/>
        </w:rPr>
        <w:t>Derrien-Courtel</w:t>
      </w:r>
      <w:proofErr w:type="spellEnd"/>
      <w:r w:rsidRPr="00C97B13">
        <w:rPr>
          <w:rFonts w:ascii="Times New Roman" w:hAnsi="Times New Roman" w:cs="Times New Roman"/>
          <w:sz w:val="23"/>
          <w:szCs w:val="23"/>
          <w:lang w:val="en-US"/>
        </w:rPr>
        <w:t xml:space="preserve">, S., Edwards, H., Filbee-Dexter, K., Franco, J., Gillham, K., </w:t>
      </w:r>
      <w:proofErr w:type="spellStart"/>
      <w:r w:rsidRPr="00C97B13">
        <w:rPr>
          <w:rFonts w:ascii="Times New Roman" w:hAnsi="Times New Roman" w:cs="Times New Roman"/>
          <w:sz w:val="23"/>
          <w:szCs w:val="23"/>
          <w:lang w:val="en-US"/>
        </w:rPr>
        <w:t>Harrald</w:t>
      </w:r>
      <w:proofErr w:type="spellEnd"/>
      <w:r w:rsidRPr="00C97B13">
        <w:rPr>
          <w:rFonts w:ascii="Times New Roman" w:hAnsi="Times New Roman" w:cs="Times New Roman"/>
          <w:sz w:val="23"/>
          <w:szCs w:val="23"/>
          <w:lang w:val="en-US"/>
        </w:rPr>
        <w:t xml:space="preserve">, M., </w:t>
      </w:r>
      <w:proofErr w:type="spellStart"/>
      <w:r w:rsidRPr="00C97B13">
        <w:rPr>
          <w:rFonts w:ascii="Times New Roman" w:hAnsi="Times New Roman" w:cs="Times New Roman"/>
          <w:sz w:val="23"/>
          <w:szCs w:val="23"/>
          <w:lang w:val="en-US"/>
        </w:rPr>
        <w:t>Hennicke</w:t>
      </w:r>
      <w:proofErr w:type="spellEnd"/>
      <w:r w:rsidRPr="00C97B13">
        <w:rPr>
          <w:rFonts w:ascii="Times New Roman" w:hAnsi="Times New Roman" w:cs="Times New Roman"/>
          <w:sz w:val="23"/>
          <w:szCs w:val="23"/>
          <w:lang w:val="en-US"/>
        </w:rPr>
        <w:t xml:space="preserve">, J., Hernández, S., Le Gall, L., Martínez, B., Mieszkowska, N., Moore, P., Moy, F., Mueller, M., Norderhaug, K.M., Parry, M., Ramsay, K., Robuchon, M., Russel, T., Serrão, E., Smale, D., Steen, H., Street, M., Tempera, F., Valero, M., Werner, T. &amp; La Rivière, M. (2021). </w:t>
      </w:r>
      <w:r w:rsidRPr="00C97B13">
        <w:rPr>
          <w:rFonts w:ascii="Times New Roman" w:hAnsi="Times New Roman" w:cs="Times New Roman"/>
          <w:sz w:val="23"/>
          <w:szCs w:val="23"/>
        </w:rPr>
        <w:t xml:space="preserve">Case </w:t>
      </w:r>
      <w:proofErr w:type="spellStart"/>
      <w:r w:rsidRPr="00C97B13">
        <w:rPr>
          <w:rFonts w:ascii="Times New Roman" w:hAnsi="Times New Roman" w:cs="Times New Roman"/>
          <w:sz w:val="23"/>
          <w:szCs w:val="23"/>
        </w:rPr>
        <w:t>Report</w:t>
      </w:r>
      <w:proofErr w:type="spellEnd"/>
      <w:r w:rsidRPr="00C97B13">
        <w:rPr>
          <w:rFonts w:ascii="Times New Roman" w:hAnsi="Times New Roman" w:cs="Times New Roman"/>
          <w:sz w:val="23"/>
          <w:szCs w:val="23"/>
        </w:rPr>
        <w:t xml:space="preserve"> </w:t>
      </w:r>
      <w:proofErr w:type="spellStart"/>
      <w:r w:rsidRPr="00C97B13">
        <w:rPr>
          <w:rFonts w:ascii="Times New Roman" w:hAnsi="Times New Roman" w:cs="Times New Roman"/>
          <w:sz w:val="23"/>
          <w:szCs w:val="23"/>
        </w:rPr>
        <w:t>for</w:t>
      </w:r>
      <w:proofErr w:type="spellEnd"/>
      <w:r w:rsidRPr="00C97B13">
        <w:rPr>
          <w:rFonts w:ascii="Times New Roman" w:hAnsi="Times New Roman" w:cs="Times New Roman"/>
          <w:sz w:val="23"/>
          <w:szCs w:val="23"/>
        </w:rPr>
        <w:t xml:space="preserve"> </w:t>
      </w:r>
      <w:proofErr w:type="spellStart"/>
      <w:r w:rsidRPr="00C97B13">
        <w:rPr>
          <w:rFonts w:ascii="Times New Roman" w:hAnsi="Times New Roman" w:cs="Times New Roman"/>
          <w:sz w:val="23"/>
          <w:szCs w:val="23"/>
        </w:rPr>
        <w:t>kelp</w:t>
      </w:r>
      <w:proofErr w:type="spellEnd"/>
      <w:r w:rsidRPr="00C97B13">
        <w:rPr>
          <w:rFonts w:ascii="Times New Roman" w:hAnsi="Times New Roman" w:cs="Times New Roman"/>
          <w:sz w:val="23"/>
          <w:szCs w:val="23"/>
        </w:rPr>
        <w:t xml:space="preserve"> </w:t>
      </w:r>
      <w:proofErr w:type="spellStart"/>
      <w:r w:rsidRPr="00C97B13">
        <w:rPr>
          <w:rFonts w:ascii="Times New Roman" w:hAnsi="Times New Roman" w:cs="Times New Roman"/>
          <w:sz w:val="23"/>
          <w:szCs w:val="23"/>
        </w:rPr>
        <w:t>forests</w:t>
      </w:r>
      <w:proofErr w:type="spellEnd"/>
      <w:r w:rsidRPr="00C97B13">
        <w:rPr>
          <w:rFonts w:ascii="Times New Roman" w:hAnsi="Times New Roman" w:cs="Times New Roman"/>
          <w:sz w:val="23"/>
          <w:szCs w:val="23"/>
        </w:rPr>
        <w:t xml:space="preserve"> </w:t>
      </w:r>
      <w:proofErr w:type="spellStart"/>
      <w:r w:rsidRPr="00C97B13">
        <w:rPr>
          <w:rFonts w:ascii="Times New Roman" w:hAnsi="Times New Roman" w:cs="Times New Roman"/>
          <w:sz w:val="23"/>
          <w:szCs w:val="23"/>
        </w:rPr>
        <w:t>habitat</w:t>
      </w:r>
      <w:proofErr w:type="spellEnd"/>
      <w:r w:rsidRPr="00C97B13">
        <w:rPr>
          <w:rFonts w:ascii="Times New Roman" w:hAnsi="Times New Roman" w:cs="Times New Roman"/>
          <w:sz w:val="23"/>
          <w:szCs w:val="23"/>
        </w:rPr>
        <w:t xml:space="preserve">. </w:t>
      </w:r>
      <w:r w:rsidRPr="00C97B13">
        <w:rPr>
          <w:rFonts w:ascii="Times New Roman" w:hAnsi="Times New Roman" w:cs="Times New Roman"/>
          <w:i/>
          <w:iCs/>
          <w:sz w:val="23"/>
          <w:szCs w:val="23"/>
        </w:rPr>
        <w:t>OSPAR 787/2021</w:t>
      </w:r>
      <w:r w:rsidRPr="00C97B13">
        <w:rPr>
          <w:rFonts w:ascii="Times New Roman" w:hAnsi="Times New Roman" w:cs="Times New Roman"/>
          <w:sz w:val="23"/>
          <w:szCs w:val="23"/>
        </w:rPr>
        <w:t>, 39 pp. ISBN 978-1-913840-16-7.</w:t>
      </w:r>
    </w:p>
    <w:p w14:paraId="433F316C" w14:textId="77777777" w:rsidR="00C312F9" w:rsidRPr="00C97B13" w:rsidRDefault="00C312F9" w:rsidP="00983DEB">
      <w:pPr>
        <w:spacing w:line="240" w:lineRule="atLeast"/>
        <w:ind w:left="993" w:hanging="709"/>
        <w:jc w:val="both"/>
        <w:rPr>
          <w:rFonts w:ascii="Times New Roman" w:hAnsi="Times New Roman" w:cs="Times New Roman"/>
          <w:sz w:val="23"/>
          <w:szCs w:val="23"/>
          <w:lang w:val="en-GB"/>
        </w:rPr>
      </w:pPr>
      <w:r w:rsidRPr="00C97B13">
        <w:rPr>
          <w:rFonts w:ascii="Times New Roman" w:hAnsi="Times New Roman" w:cs="Times New Roman"/>
          <w:sz w:val="23"/>
          <w:szCs w:val="23"/>
        </w:rPr>
        <w:t xml:space="preserve">de la Hoz, C.F., Ramos, E., Acevedo, A., Puente, A., Losada, I.J. &amp; Juanes, J.A. (2018). </w:t>
      </w:r>
      <w:r w:rsidRPr="00C97B13">
        <w:rPr>
          <w:rFonts w:ascii="Times New Roman" w:hAnsi="Times New Roman" w:cs="Times New Roman"/>
          <w:sz w:val="23"/>
          <w:szCs w:val="23"/>
          <w:lang w:val="en-GB"/>
        </w:rPr>
        <w:t xml:space="preserve">OCLE: A European open access database on climate change effects on littoral and oceanic ecosystems. </w:t>
      </w:r>
      <w:r w:rsidRPr="00C97B13">
        <w:rPr>
          <w:rFonts w:ascii="Times New Roman" w:hAnsi="Times New Roman" w:cs="Times New Roman"/>
          <w:i/>
          <w:iCs/>
          <w:sz w:val="23"/>
          <w:szCs w:val="23"/>
          <w:lang w:val="en-GB"/>
        </w:rPr>
        <w:t>Progress in Oceanography</w:t>
      </w:r>
      <w:r w:rsidRPr="00C97B13">
        <w:rPr>
          <w:rFonts w:ascii="Times New Roman" w:hAnsi="Times New Roman" w:cs="Times New Roman"/>
          <w:sz w:val="23"/>
          <w:szCs w:val="23"/>
          <w:lang w:val="en-GB"/>
        </w:rPr>
        <w:t>, 168: 222–231.</w:t>
      </w:r>
    </w:p>
    <w:p w14:paraId="6A57E488" w14:textId="77777777" w:rsidR="00C312F9" w:rsidRPr="00C97B13" w:rsidRDefault="00C312F9" w:rsidP="00983DEB">
      <w:pPr>
        <w:spacing w:line="240" w:lineRule="atLeast"/>
        <w:ind w:left="993" w:hanging="709"/>
        <w:jc w:val="both"/>
        <w:rPr>
          <w:rFonts w:ascii="Times New Roman" w:hAnsi="Times New Roman" w:cs="Times New Roman"/>
          <w:sz w:val="23"/>
          <w:szCs w:val="23"/>
          <w:lang w:val="en-GB"/>
        </w:rPr>
      </w:pPr>
      <w:r w:rsidRPr="00C97B13">
        <w:rPr>
          <w:rFonts w:ascii="Times New Roman" w:hAnsi="Times New Roman" w:cs="Times New Roman"/>
          <w:sz w:val="23"/>
          <w:szCs w:val="23"/>
          <w:lang w:val="en-US"/>
        </w:rPr>
        <w:t xml:space="preserve">Des, M., deCastro, M., Sousa, M.C., Días, J.M. &amp; Gómez-Gesteira, M. (2019). </w:t>
      </w:r>
      <w:r w:rsidRPr="00C97B13">
        <w:rPr>
          <w:rFonts w:ascii="Times New Roman" w:hAnsi="Times New Roman" w:cs="Times New Roman"/>
          <w:sz w:val="23"/>
          <w:szCs w:val="23"/>
          <w:lang w:val="en-GB"/>
        </w:rPr>
        <w:t xml:space="preserve">Hydrodynamics of river plume intrusion into an adjacent estuary: The Minho River and Ria de Vigo. </w:t>
      </w:r>
      <w:r w:rsidRPr="00C97B13">
        <w:rPr>
          <w:rFonts w:ascii="Times New Roman" w:hAnsi="Times New Roman" w:cs="Times New Roman"/>
          <w:i/>
          <w:iCs/>
          <w:sz w:val="23"/>
          <w:szCs w:val="23"/>
          <w:lang w:val="en-GB"/>
        </w:rPr>
        <w:t>Journal of Marine Systems</w:t>
      </w:r>
      <w:r w:rsidRPr="00C97B13">
        <w:rPr>
          <w:rFonts w:ascii="Times New Roman" w:hAnsi="Times New Roman" w:cs="Times New Roman"/>
          <w:sz w:val="23"/>
          <w:szCs w:val="23"/>
          <w:lang w:val="en-GB"/>
        </w:rPr>
        <w:t>, 189: 87–97.</w:t>
      </w:r>
    </w:p>
    <w:p w14:paraId="48E72F9D" w14:textId="77777777" w:rsidR="00C312F9" w:rsidRPr="00C97B13" w:rsidRDefault="00C312F9" w:rsidP="00983DEB">
      <w:pPr>
        <w:spacing w:line="240" w:lineRule="atLeast"/>
        <w:ind w:left="993" w:hanging="709"/>
        <w:jc w:val="both"/>
        <w:rPr>
          <w:rFonts w:ascii="Times New Roman" w:eastAsia="TimesNewRomanPS-BoldMT" w:hAnsi="Times New Roman" w:cs="Times New Roman"/>
          <w:color w:val="000000"/>
          <w:sz w:val="23"/>
          <w:szCs w:val="23"/>
        </w:rPr>
      </w:pPr>
      <w:r w:rsidRPr="00C97B13">
        <w:rPr>
          <w:rFonts w:ascii="Times New Roman" w:hAnsi="Times New Roman" w:cs="Times New Roman"/>
          <w:sz w:val="23"/>
          <w:szCs w:val="23"/>
          <w:lang w:val="en-US"/>
        </w:rPr>
        <w:t xml:space="preserve">Des, M., Martínez, B., deCastro, M., Viejo, R.M., Sousa, M.C. &amp; Gómez-Gesteira, M. (2020). </w:t>
      </w:r>
      <w:r w:rsidRPr="00C97B13">
        <w:rPr>
          <w:rFonts w:ascii="Times New Roman" w:hAnsi="Times New Roman" w:cs="Times New Roman"/>
          <w:sz w:val="23"/>
          <w:szCs w:val="23"/>
          <w:lang w:val="en-GB"/>
        </w:rPr>
        <w:t xml:space="preserve">The impact of climate change on the geographical distribution of habitat-forming macroalgae in the </w:t>
      </w:r>
      <w:proofErr w:type="spellStart"/>
      <w:r w:rsidRPr="00C97B13">
        <w:rPr>
          <w:rFonts w:ascii="Times New Roman" w:hAnsi="Times New Roman" w:cs="Times New Roman"/>
          <w:sz w:val="23"/>
          <w:szCs w:val="23"/>
          <w:lang w:val="en-GB"/>
        </w:rPr>
        <w:t>Rías</w:t>
      </w:r>
      <w:proofErr w:type="spellEnd"/>
      <w:r w:rsidRPr="00C97B13">
        <w:rPr>
          <w:rFonts w:ascii="Times New Roman" w:hAnsi="Times New Roman" w:cs="Times New Roman"/>
          <w:sz w:val="23"/>
          <w:szCs w:val="23"/>
          <w:lang w:val="en-GB"/>
        </w:rPr>
        <w:t xml:space="preserve"> </w:t>
      </w:r>
      <w:proofErr w:type="spellStart"/>
      <w:r w:rsidRPr="00C97B13">
        <w:rPr>
          <w:rFonts w:ascii="Times New Roman" w:hAnsi="Times New Roman" w:cs="Times New Roman"/>
          <w:sz w:val="23"/>
          <w:szCs w:val="23"/>
          <w:lang w:val="en-GB"/>
        </w:rPr>
        <w:t>Baixas</w:t>
      </w:r>
      <w:proofErr w:type="spellEnd"/>
      <w:r w:rsidRPr="00C97B13">
        <w:rPr>
          <w:rFonts w:ascii="Times New Roman" w:hAnsi="Times New Roman" w:cs="Times New Roman"/>
          <w:sz w:val="23"/>
          <w:szCs w:val="23"/>
          <w:lang w:val="en-GB"/>
        </w:rPr>
        <w:t xml:space="preserve">. </w:t>
      </w:r>
      <w:r w:rsidRPr="00C97B13">
        <w:rPr>
          <w:rFonts w:ascii="Times New Roman" w:hAnsi="Times New Roman" w:cs="Times New Roman"/>
          <w:i/>
          <w:iCs/>
          <w:sz w:val="23"/>
          <w:szCs w:val="23"/>
        </w:rPr>
        <w:t xml:space="preserve">Marine </w:t>
      </w:r>
      <w:proofErr w:type="spellStart"/>
      <w:r w:rsidRPr="00C97B13">
        <w:rPr>
          <w:rFonts w:ascii="Times New Roman" w:hAnsi="Times New Roman" w:cs="Times New Roman"/>
          <w:i/>
          <w:iCs/>
          <w:sz w:val="23"/>
          <w:szCs w:val="23"/>
        </w:rPr>
        <w:t>Environmental</w:t>
      </w:r>
      <w:proofErr w:type="spellEnd"/>
      <w:r w:rsidRPr="00C97B13">
        <w:rPr>
          <w:rFonts w:ascii="Times New Roman" w:hAnsi="Times New Roman" w:cs="Times New Roman"/>
          <w:i/>
          <w:iCs/>
          <w:sz w:val="23"/>
          <w:szCs w:val="23"/>
        </w:rPr>
        <w:t xml:space="preserve"> </w:t>
      </w:r>
      <w:proofErr w:type="spellStart"/>
      <w:r w:rsidRPr="00C97B13">
        <w:rPr>
          <w:rFonts w:ascii="Times New Roman" w:hAnsi="Times New Roman" w:cs="Times New Roman"/>
          <w:i/>
          <w:iCs/>
          <w:sz w:val="23"/>
          <w:szCs w:val="23"/>
        </w:rPr>
        <w:t>Research</w:t>
      </w:r>
      <w:proofErr w:type="spellEnd"/>
      <w:r w:rsidRPr="00C97B13">
        <w:rPr>
          <w:rFonts w:ascii="Times New Roman" w:hAnsi="Times New Roman" w:cs="Times New Roman"/>
          <w:sz w:val="23"/>
          <w:szCs w:val="23"/>
        </w:rPr>
        <w:t>, 161: 105074.</w:t>
      </w:r>
    </w:p>
    <w:p w14:paraId="681A7DB0" w14:textId="77777777" w:rsidR="00C312F9" w:rsidRPr="00C97B13" w:rsidRDefault="00C312F9" w:rsidP="00983DEB">
      <w:pPr>
        <w:spacing w:line="240" w:lineRule="atLeast"/>
        <w:ind w:left="993" w:hanging="709"/>
        <w:jc w:val="both"/>
        <w:rPr>
          <w:rFonts w:ascii="Times New Roman" w:eastAsia="TimesNewRomanPS-BoldMT" w:hAnsi="Times New Roman" w:cs="Times New Roman"/>
          <w:color w:val="000000"/>
          <w:sz w:val="23"/>
          <w:szCs w:val="23"/>
          <w:lang w:val="en-US"/>
        </w:rPr>
      </w:pPr>
      <w:r w:rsidRPr="00C97B13">
        <w:rPr>
          <w:rFonts w:ascii="Times New Roman" w:eastAsia="TimesNewRomanPS-BoldMT" w:hAnsi="Times New Roman" w:cs="Times New Roman"/>
          <w:color w:val="000000"/>
          <w:sz w:val="23"/>
          <w:szCs w:val="23"/>
        </w:rPr>
        <w:t xml:space="preserve">Díez, I., Muguerza, N., </w:t>
      </w:r>
      <w:proofErr w:type="spellStart"/>
      <w:r w:rsidRPr="00C97B13">
        <w:rPr>
          <w:rFonts w:ascii="Times New Roman" w:eastAsia="TimesNewRomanPS-BoldMT" w:hAnsi="Times New Roman" w:cs="Times New Roman"/>
          <w:color w:val="000000"/>
          <w:sz w:val="23"/>
          <w:szCs w:val="23"/>
        </w:rPr>
        <w:t>Santolaria</w:t>
      </w:r>
      <w:proofErr w:type="spellEnd"/>
      <w:r w:rsidRPr="00C97B13">
        <w:rPr>
          <w:rFonts w:ascii="Times New Roman" w:eastAsia="TimesNewRomanPS-BoldMT" w:hAnsi="Times New Roman" w:cs="Times New Roman"/>
          <w:color w:val="000000"/>
          <w:sz w:val="23"/>
          <w:szCs w:val="23"/>
        </w:rPr>
        <w:t xml:space="preserve">, A., </w:t>
      </w:r>
      <w:proofErr w:type="spellStart"/>
      <w:r w:rsidRPr="00C97B13">
        <w:rPr>
          <w:rFonts w:ascii="Times New Roman" w:eastAsia="TimesNewRomanPS-BoldMT" w:hAnsi="Times New Roman" w:cs="Times New Roman"/>
          <w:color w:val="000000"/>
          <w:sz w:val="23"/>
          <w:szCs w:val="23"/>
        </w:rPr>
        <w:t>Ganzedo</w:t>
      </w:r>
      <w:proofErr w:type="spellEnd"/>
      <w:r w:rsidRPr="00C97B13">
        <w:rPr>
          <w:rFonts w:ascii="Times New Roman" w:eastAsia="TimesNewRomanPS-BoldMT" w:hAnsi="Times New Roman" w:cs="Times New Roman"/>
          <w:color w:val="000000"/>
          <w:sz w:val="23"/>
          <w:szCs w:val="23"/>
        </w:rPr>
        <w:t xml:space="preserve">, U. &amp; Gorostiaga, J.M. (2012). </w:t>
      </w:r>
      <w:r w:rsidRPr="00C97B13">
        <w:rPr>
          <w:rFonts w:ascii="Times New Roman" w:eastAsia="TimesNewRomanPS-BoldMT" w:hAnsi="Times New Roman" w:cs="Times New Roman"/>
          <w:color w:val="000000"/>
          <w:sz w:val="23"/>
          <w:szCs w:val="23"/>
          <w:lang w:val="en-US"/>
        </w:rPr>
        <w:t xml:space="preserve">Seaweed assemblage changes in the eastern Cantabrian Sea and their potential relationship to climate change. </w:t>
      </w:r>
      <w:r w:rsidRPr="00C97B13">
        <w:rPr>
          <w:rFonts w:ascii="Times New Roman" w:eastAsia="TimesNewRomanPS-BoldMT" w:hAnsi="Times New Roman" w:cs="Times New Roman"/>
          <w:i/>
          <w:iCs/>
          <w:color w:val="000000"/>
          <w:sz w:val="23"/>
          <w:szCs w:val="23"/>
          <w:lang w:val="en-US"/>
        </w:rPr>
        <w:t>Estuarine, Coastal and Shelf Science</w:t>
      </w:r>
      <w:r w:rsidRPr="00C97B13">
        <w:rPr>
          <w:rFonts w:ascii="Times New Roman" w:eastAsia="TimesNewRomanPS-BoldMT" w:hAnsi="Times New Roman" w:cs="Times New Roman"/>
          <w:color w:val="000000"/>
          <w:sz w:val="23"/>
          <w:szCs w:val="23"/>
          <w:lang w:val="en-US"/>
        </w:rPr>
        <w:t>, 99: 108</w:t>
      </w:r>
      <w:r w:rsidRPr="00C97B13">
        <w:rPr>
          <w:rFonts w:ascii="Times New Roman" w:hAnsi="Times New Roman" w:cs="Times New Roman"/>
          <w:sz w:val="23"/>
          <w:szCs w:val="23"/>
          <w:lang w:val="en-GB"/>
        </w:rPr>
        <w:t>–</w:t>
      </w:r>
      <w:r w:rsidRPr="00C97B13">
        <w:rPr>
          <w:rFonts w:ascii="Times New Roman" w:eastAsia="TimesNewRomanPS-BoldMT" w:hAnsi="Times New Roman" w:cs="Times New Roman"/>
          <w:color w:val="000000"/>
          <w:sz w:val="23"/>
          <w:szCs w:val="23"/>
          <w:lang w:val="en-US"/>
        </w:rPr>
        <w:t>120.</w:t>
      </w:r>
    </w:p>
    <w:p w14:paraId="5B54B91B" w14:textId="77777777" w:rsidR="00C312F9" w:rsidRPr="00C97B13" w:rsidRDefault="00C312F9" w:rsidP="00983DEB">
      <w:pPr>
        <w:spacing w:line="240" w:lineRule="atLeast"/>
        <w:ind w:left="993" w:hanging="709"/>
        <w:jc w:val="both"/>
        <w:rPr>
          <w:rFonts w:ascii="Times New Roman" w:hAnsi="Times New Roman" w:cs="Times New Roman"/>
          <w:sz w:val="23"/>
          <w:szCs w:val="23"/>
          <w:lang w:val="en-GB"/>
        </w:rPr>
      </w:pPr>
      <w:proofErr w:type="spellStart"/>
      <w:r w:rsidRPr="00C97B13">
        <w:rPr>
          <w:rFonts w:ascii="Times New Roman" w:hAnsi="Times New Roman" w:cs="Times New Roman"/>
          <w:sz w:val="23"/>
          <w:szCs w:val="23"/>
          <w:lang w:val="en-GB"/>
        </w:rPr>
        <w:lastRenderedPageBreak/>
        <w:t>Elith</w:t>
      </w:r>
      <w:proofErr w:type="spellEnd"/>
      <w:r w:rsidRPr="00C97B13">
        <w:rPr>
          <w:rFonts w:ascii="Times New Roman" w:hAnsi="Times New Roman" w:cs="Times New Roman"/>
          <w:sz w:val="23"/>
          <w:szCs w:val="23"/>
          <w:lang w:val="en-GB"/>
        </w:rPr>
        <w:t xml:space="preserve">, J., Phillips, S.J., Hastie, T., </w:t>
      </w:r>
      <w:proofErr w:type="spellStart"/>
      <w:r w:rsidRPr="00C97B13">
        <w:rPr>
          <w:rFonts w:ascii="Times New Roman" w:hAnsi="Times New Roman" w:cs="Times New Roman"/>
          <w:sz w:val="23"/>
          <w:szCs w:val="23"/>
          <w:lang w:val="en-GB"/>
        </w:rPr>
        <w:t>Dudík</w:t>
      </w:r>
      <w:proofErr w:type="spellEnd"/>
      <w:r w:rsidRPr="00C97B13">
        <w:rPr>
          <w:rFonts w:ascii="Times New Roman" w:hAnsi="Times New Roman" w:cs="Times New Roman"/>
          <w:sz w:val="23"/>
          <w:szCs w:val="23"/>
          <w:lang w:val="en-GB"/>
        </w:rPr>
        <w:t xml:space="preserve">, M., Chee, Y.E. &amp; Yates, C.J. (2011). A statistical explanation of </w:t>
      </w:r>
      <w:proofErr w:type="spellStart"/>
      <w:r w:rsidRPr="00C97B13">
        <w:rPr>
          <w:rFonts w:ascii="Times New Roman" w:hAnsi="Times New Roman" w:cs="Times New Roman"/>
          <w:sz w:val="23"/>
          <w:szCs w:val="23"/>
          <w:lang w:val="en-GB"/>
        </w:rPr>
        <w:t>MaxEnt</w:t>
      </w:r>
      <w:proofErr w:type="spellEnd"/>
      <w:r w:rsidRPr="00C97B13">
        <w:rPr>
          <w:rFonts w:ascii="Times New Roman" w:hAnsi="Times New Roman" w:cs="Times New Roman"/>
          <w:sz w:val="23"/>
          <w:szCs w:val="23"/>
          <w:lang w:val="en-GB"/>
        </w:rPr>
        <w:t xml:space="preserve"> for ecologists. </w:t>
      </w:r>
      <w:r w:rsidRPr="00C97B13">
        <w:rPr>
          <w:rFonts w:ascii="Times New Roman" w:hAnsi="Times New Roman" w:cs="Times New Roman"/>
          <w:i/>
          <w:iCs/>
          <w:sz w:val="23"/>
          <w:szCs w:val="23"/>
          <w:lang w:val="en-GB"/>
        </w:rPr>
        <w:t>Diversity and Distributions</w:t>
      </w:r>
      <w:r w:rsidRPr="00C97B13">
        <w:rPr>
          <w:rFonts w:ascii="Times New Roman" w:hAnsi="Times New Roman" w:cs="Times New Roman"/>
          <w:sz w:val="23"/>
          <w:szCs w:val="23"/>
          <w:lang w:val="en-GB"/>
        </w:rPr>
        <w:t>, 17: 43–57.</w:t>
      </w:r>
    </w:p>
    <w:p w14:paraId="5C4E176D" w14:textId="49615C88" w:rsidR="00C312F9" w:rsidRPr="00C97B13" w:rsidRDefault="00C312F9" w:rsidP="00983DEB">
      <w:pPr>
        <w:spacing w:line="240" w:lineRule="atLeast"/>
        <w:ind w:left="993" w:hanging="709"/>
        <w:rPr>
          <w:rFonts w:ascii="Times New Roman" w:hAnsi="Times New Roman" w:cs="Times New Roman"/>
          <w:sz w:val="23"/>
          <w:szCs w:val="23"/>
          <w:lang w:val="en-US"/>
        </w:rPr>
      </w:pPr>
      <w:r w:rsidRPr="00C97B13">
        <w:rPr>
          <w:rFonts w:ascii="Times New Roman" w:hAnsi="Times New Roman" w:cs="Times New Roman"/>
          <w:sz w:val="23"/>
          <w:szCs w:val="23"/>
          <w:lang w:val="en-US"/>
        </w:rPr>
        <w:t xml:space="preserve">Epstein, G., </w:t>
      </w:r>
      <w:proofErr w:type="spellStart"/>
      <w:r w:rsidRPr="00C97B13">
        <w:rPr>
          <w:rFonts w:ascii="Times New Roman" w:hAnsi="Times New Roman" w:cs="Times New Roman"/>
          <w:sz w:val="23"/>
          <w:szCs w:val="23"/>
          <w:lang w:val="en-US"/>
        </w:rPr>
        <w:t>Foggo</w:t>
      </w:r>
      <w:proofErr w:type="spellEnd"/>
      <w:r w:rsidRPr="00C97B13">
        <w:rPr>
          <w:rFonts w:ascii="Times New Roman" w:hAnsi="Times New Roman" w:cs="Times New Roman"/>
          <w:sz w:val="23"/>
          <w:szCs w:val="23"/>
          <w:lang w:val="en-US"/>
        </w:rPr>
        <w:t xml:space="preserve">, A. &amp; Smale, D.A. (2019). Inconspicuous Impacts: Widespread Marine Invader Causes Subtle but Significant Changes in Native Macroalgal Assemblages. </w:t>
      </w:r>
      <w:r w:rsidRPr="00C97B13">
        <w:rPr>
          <w:rFonts w:ascii="Times New Roman" w:hAnsi="Times New Roman" w:cs="Times New Roman"/>
          <w:i/>
          <w:iCs/>
          <w:sz w:val="23"/>
          <w:szCs w:val="23"/>
          <w:lang w:val="en-US"/>
        </w:rPr>
        <w:t>Ecosphere</w:t>
      </w:r>
      <w:r w:rsidRPr="00C97B13">
        <w:rPr>
          <w:rFonts w:ascii="Times New Roman" w:hAnsi="Times New Roman" w:cs="Times New Roman"/>
          <w:sz w:val="23"/>
          <w:szCs w:val="23"/>
          <w:lang w:val="en-US"/>
        </w:rPr>
        <w:t>, 10(7).</w:t>
      </w:r>
    </w:p>
    <w:p w14:paraId="3AE5898A" w14:textId="77777777" w:rsidR="00C312F9" w:rsidRPr="00C97B13" w:rsidRDefault="00C312F9" w:rsidP="00983DEB">
      <w:pPr>
        <w:spacing w:line="240" w:lineRule="atLeast"/>
        <w:ind w:left="993" w:hanging="709"/>
        <w:jc w:val="both"/>
        <w:rPr>
          <w:rFonts w:ascii="Times New Roman" w:eastAsia="TimesNewRomanPS-BoldMT" w:hAnsi="Times New Roman" w:cs="Times New Roman"/>
          <w:color w:val="000000"/>
          <w:sz w:val="23"/>
          <w:szCs w:val="23"/>
          <w:lang w:val="en-US"/>
        </w:rPr>
      </w:pPr>
      <w:proofErr w:type="spellStart"/>
      <w:r w:rsidRPr="00C97B13">
        <w:rPr>
          <w:rFonts w:ascii="Times New Roman" w:eastAsia="TimesNewRomanPS-BoldMT" w:hAnsi="Times New Roman" w:cs="Times New Roman"/>
          <w:color w:val="000000"/>
          <w:sz w:val="23"/>
          <w:szCs w:val="23"/>
          <w:lang w:val="en-GB"/>
        </w:rPr>
        <w:t>Guisan</w:t>
      </w:r>
      <w:proofErr w:type="spellEnd"/>
      <w:r w:rsidRPr="00C97B13">
        <w:rPr>
          <w:rFonts w:ascii="Times New Roman" w:eastAsia="TimesNewRomanPS-BoldMT" w:hAnsi="Times New Roman" w:cs="Times New Roman"/>
          <w:color w:val="000000"/>
          <w:sz w:val="23"/>
          <w:szCs w:val="23"/>
          <w:lang w:val="en-GB"/>
        </w:rPr>
        <w:t xml:space="preserve">, A. &amp; Zimmermann, N.E. (2000). Predictive habitat distribution models in ecology. </w:t>
      </w:r>
      <w:r w:rsidRPr="00C97B13">
        <w:rPr>
          <w:rFonts w:ascii="Times New Roman" w:eastAsia="TimesNewRomanPS-BoldMT" w:hAnsi="Times New Roman" w:cs="Times New Roman"/>
          <w:i/>
          <w:iCs/>
          <w:color w:val="000000"/>
          <w:sz w:val="23"/>
          <w:szCs w:val="23"/>
          <w:lang w:val="en-US"/>
        </w:rPr>
        <w:t>Ecological Modeling</w:t>
      </w:r>
      <w:r w:rsidRPr="00C97B13">
        <w:rPr>
          <w:rFonts w:ascii="Times New Roman" w:eastAsia="TimesNewRomanPS-BoldMT" w:hAnsi="Times New Roman" w:cs="Times New Roman"/>
          <w:color w:val="000000"/>
          <w:sz w:val="23"/>
          <w:szCs w:val="23"/>
          <w:lang w:val="en-US"/>
        </w:rPr>
        <w:t>, 135: 147–186.</w:t>
      </w:r>
    </w:p>
    <w:p w14:paraId="12DA3DEA" w14:textId="5D458733" w:rsidR="00C312F9" w:rsidRPr="00C97B13" w:rsidRDefault="00C312F9" w:rsidP="00983DEB">
      <w:pPr>
        <w:spacing w:line="240" w:lineRule="atLeast"/>
        <w:ind w:left="993" w:hanging="709"/>
        <w:rPr>
          <w:rFonts w:ascii="Times New Roman" w:hAnsi="Times New Roman" w:cs="Times New Roman"/>
          <w:sz w:val="23"/>
          <w:szCs w:val="23"/>
          <w:lang w:val="en-US"/>
        </w:rPr>
      </w:pPr>
      <w:r w:rsidRPr="00C97B13">
        <w:rPr>
          <w:rFonts w:ascii="Times New Roman" w:hAnsi="Times New Roman" w:cs="Times New Roman"/>
          <w:sz w:val="23"/>
          <w:szCs w:val="23"/>
          <w:lang w:val="en-US"/>
        </w:rPr>
        <w:t xml:space="preserve">Lowe, S., Browne, M., </w:t>
      </w:r>
      <w:proofErr w:type="spellStart"/>
      <w:r w:rsidRPr="00C97B13">
        <w:rPr>
          <w:rFonts w:ascii="Times New Roman" w:hAnsi="Times New Roman" w:cs="Times New Roman"/>
          <w:sz w:val="23"/>
          <w:szCs w:val="23"/>
          <w:lang w:val="en-US"/>
        </w:rPr>
        <w:t>Boudjelas</w:t>
      </w:r>
      <w:proofErr w:type="spellEnd"/>
      <w:r w:rsidRPr="00C97B13">
        <w:rPr>
          <w:rFonts w:ascii="Times New Roman" w:hAnsi="Times New Roman" w:cs="Times New Roman"/>
          <w:sz w:val="23"/>
          <w:szCs w:val="23"/>
          <w:lang w:val="en-US"/>
        </w:rPr>
        <w:t xml:space="preserve">, S. &amp; De </w:t>
      </w:r>
      <w:proofErr w:type="spellStart"/>
      <w:r w:rsidRPr="00C97B13">
        <w:rPr>
          <w:rFonts w:ascii="Times New Roman" w:hAnsi="Times New Roman" w:cs="Times New Roman"/>
          <w:sz w:val="23"/>
          <w:szCs w:val="23"/>
          <w:lang w:val="en-US"/>
        </w:rPr>
        <w:t>Poorter</w:t>
      </w:r>
      <w:proofErr w:type="spellEnd"/>
      <w:r w:rsidRPr="00C97B13">
        <w:rPr>
          <w:rFonts w:ascii="Times New Roman" w:hAnsi="Times New Roman" w:cs="Times New Roman"/>
          <w:sz w:val="23"/>
          <w:szCs w:val="23"/>
          <w:lang w:val="en-US"/>
        </w:rPr>
        <w:t xml:space="preserve">, M. (2000). 100 of the World's Worst Invasive Alien Species: A Selection from the Global Invasive Species Database, vol. 12. Invasive Species Specialist Group Auckland, New Zealand. </w:t>
      </w:r>
    </w:p>
    <w:p w14:paraId="5985F81F" w14:textId="77777777" w:rsidR="00C312F9" w:rsidRPr="00C97B13" w:rsidRDefault="00C312F9" w:rsidP="00983DEB">
      <w:pPr>
        <w:spacing w:line="240" w:lineRule="atLeast"/>
        <w:ind w:left="993" w:hanging="709"/>
        <w:jc w:val="both"/>
        <w:rPr>
          <w:rFonts w:ascii="Times New Roman" w:hAnsi="Times New Roman" w:cs="Times New Roman"/>
          <w:sz w:val="23"/>
          <w:szCs w:val="23"/>
        </w:rPr>
      </w:pPr>
      <w:r w:rsidRPr="00C97B13">
        <w:rPr>
          <w:rFonts w:ascii="Times New Roman" w:hAnsi="Times New Roman" w:cs="Times New Roman"/>
          <w:sz w:val="23"/>
          <w:szCs w:val="23"/>
          <w:lang w:val="en-US"/>
        </w:rPr>
        <w:t xml:space="preserve">Martínez, B., Afonso-Carrillo, J., </w:t>
      </w:r>
      <w:proofErr w:type="spellStart"/>
      <w:r w:rsidRPr="00C97B13">
        <w:rPr>
          <w:rFonts w:ascii="Times New Roman" w:hAnsi="Times New Roman" w:cs="Times New Roman"/>
          <w:sz w:val="23"/>
          <w:szCs w:val="23"/>
          <w:lang w:val="en-US"/>
        </w:rPr>
        <w:t>Anadón</w:t>
      </w:r>
      <w:proofErr w:type="spellEnd"/>
      <w:r w:rsidRPr="00C97B13">
        <w:rPr>
          <w:rFonts w:ascii="Times New Roman" w:hAnsi="Times New Roman" w:cs="Times New Roman"/>
          <w:sz w:val="23"/>
          <w:szCs w:val="23"/>
          <w:lang w:val="en-US"/>
        </w:rPr>
        <w:t xml:space="preserve">, R., Araújo, R., Arenas, F., Arrontes, J., Bárbara, I., Borja, A., Díez, I., Duarte, L., Fernández, C., García Tasende, M., Gorostiaga, J.M., Juanes, J.A., Peteiro, C., Puente, A., Rico, J.M., </w:t>
      </w:r>
      <w:proofErr w:type="spellStart"/>
      <w:r w:rsidRPr="00C97B13">
        <w:rPr>
          <w:rFonts w:ascii="Times New Roman" w:hAnsi="Times New Roman" w:cs="Times New Roman"/>
          <w:sz w:val="23"/>
          <w:szCs w:val="23"/>
          <w:lang w:val="en-US"/>
        </w:rPr>
        <w:t>Sangil</w:t>
      </w:r>
      <w:proofErr w:type="spellEnd"/>
      <w:r w:rsidRPr="00C97B13">
        <w:rPr>
          <w:rFonts w:ascii="Times New Roman" w:hAnsi="Times New Roman" w:cs="Times New Roman"/>
          <w:sz w:val="23"/>
          <w:szCs w:val="23"/>
          <w:lang w:val="en-US"/>
        </w:rPr>
        <w:t xml:space="preserve">, C., </w:t>
      </w:r>
      <w:proofErr w:type="spellStart"/>
      <w:r w:rsidRPr="00C97B13">
        <w:rPr>
          <w:rFonts w:ascii="Times New Roman" w:hAnsi="Times New Roman" w:cs="Times New Roman"/>
          <w:sz w:val="23"/>
          <w:szCs w:val="23"/>
          <w:lang w:val="en-US"/>
        </w:rPr>
        <w:t>Sansón</w:t>
      </w:r>
      <w:proofErr w:type="spellEnd"/>
      <w:r w:rsidRPr="00C97B13">
        <w:rPr>
          <w:rFonts w:ascii="Times New Roman" w:hAnsi="Times New Roman" w:cs="Times New Roman"/>
          <w:sz w:val="23"/>
          <w:szCs w:val="23"/>
          <w:lang w:val="en-US"/>
        </w:rPr>
        <w:t xml:space="preserve">, M., Tuya, F., &amp; Viejo, R.M. (2015). </w:t>
      </w:r>
      <w:r w:rsidRPr="00C97B13">
        <w:rPr>
          <w:rFonts w:ascii="Times New Roman" w:hAnsi="Times New Roman" w:cs="Times New Roman"/>
          <w:sz w:val="23"/>
          <w:szCs w:val="23"/>
        </w:rPr>
        <w:t xml:space="preserve">Regresión de las algas marinas en la costa atlántica de la Península Ibérica y en las Islas Canarias por efecto del cambio climático. </w:t>
      </w:r>
      <w:r w:rsidRPr="00C97B13">
        <w:rPr>
          <w:rFonts w:ascii="Times New Roman" w:hAnsi="Times New Roman" w:cs="Times New Roman"/>
          <w:i/>
          <w:iCs/>
          <w:sz w:val="23"/>
          <w:szCs w:val="23"/>
        </w:rPr>
        <w:t>ALGAS, Boletín Informativo Sociedad Española Ficología</w:t>
      </w:r>
      <w:r w:rsidRPr="00C97B13">
        <w:rPr>
          <w:rFonts w:ascii="Times New Roman" w:hAnsi="Times New Roman" w:cs="Times New Roman"/>
          <w:sz w:val="23"/>
          <w:szCs w:val="23"/>
        </w:rPr>
        <w:t>, 49: 5–12.</w:t>
      </w:r>
    </w:p>
    <w:p w14:paraId="038CAD5C" w14:textId="77777777" w:rsidR="00C312F9" w:rsidRPr="00C97B13" w:rsidRDefault="00C312F9" w:rsidP="00983DEB">
      <w:pPr>
        <w:spacing w:line="240" w:lineRule="atLeast"/>
        <w:ind w:left="993" w:hanging="709"/>
        <w:jc w:val="both"/>
        <w:rPr>
          <w:rFonts w:ascii="Times New Roman" w:hAnsi="Times New Roman" w:cs="Times New Roman"/>
          <w:sz w:val="23"/>
          <w:szCs w:val="23"/>
          <w:lang w:val="en-GB"/>
        </w:rPr>
      </w:pPr>
      <w:r w:rsidRPr="00C97B13">
        <w:rPr>
          <w:rFonts w:ascii="Times New Roman" w:hAnsi="Times New Roman" w:cs="Times New Roman"/>
          <w:sz w:val="23"/>
          <w:szCs w:val="23"/>
        </w:rPr>
        <w:t xml:space="preserve">Phillips, S.J., Anderson, R.P. &amp; </w:t>
      </w:r>
      <w:proofErr w:type="spellStart"/>
      <w:r w:rsidRPr="00C97B13">
        <w:rPr>
          <w:rFonts w:ascii="Times New Roman" w:hAnsi="Times New Roman" w:cs="Times New Roman"/>
          <w:sz w:val="23"/>
          <w:szCs w:val="23"/>
        </w:rPr>
        <w:t>Schapire</w:t>
      </w:r>
      <w:proofErr w:type="spellEnd"/>
      <w:r w:rsidRPr="00C97B13">
        <w:rPr>
          <w:rFonts w:ascii="Times New Roman" w:hAnsi="Times New Roman" w:cs="Times New Roman"/>
          <w:sz w:val="23"/>
          <w:szCs w:val="23"/>
        </w:rPr>
        <w:t xml:space="preserve">, R.E. (2006). </w:t>
      </w:r>
      <w:r w:rsidRPr="00C97B13">
        <w:rPr>
          <w:rFonts w:ascii="Times New Roman" w:hAnsi="Times New Roman" w:cs="Times New Roman"/>
          <w:sz w:val="23"/>
          <w:szCs w:val="23"/>
          <w:lang w:val="en-GB"/>
        </w:rPr>
        <w:t xml:space="preserve">Maximum entropy </w:t>
      </w:r>
      <w:proofErr w:type="spellStart"/>
      <w:r w:rsidRPr="00C97B13">
        <w:rPr>
          <w:rFonts w:ascii="Times New Roman" w:hAnsi="Times New Roman" w:cs="Times New Roman"/>
          <w:sz w:val="23"/>
          <w:szCs w:val="23"/>
          <w:lang w:val="en-GB"/>
        </w:rPr>
        <w:t>modeling</w:t>
      </w:r>
      <w:proofErr w:type="spellEnd"/>
      <w:r w:rsidRPr="00C97B13">
        <w:rPr>
          <w:rFonts w:ascii="Times New Roman" w:hAnsi="Times New Roman" w:cs="Times New Roman"/>
          <w:sz w:val="23"/>
          <w:szCs w:val="23"/>
          <w:lang w:val="en-GB"/>
        </w:rPr>
        <w:t xml:space="preserve"> of species geographic distributions. </w:t>
      </w:r>
      <w:r w:rsidRPr="00C97B13">
        <w:rPr>
          <w:rFonts w:ascii="Times New Roman" w:hAnsi="Times New Roman" w:cs="Times New Roman"/>
          <w:i/>
          <w:iCs/>
          <w:sz w:val="23"/>
          <w:szCs w:val="23"/>
          <w:lang w:val="en-GB"/>
        </w:rPr>
        <w:t>Ecological modelling</w:t>
      </w:r>
      <w:r w:rsidRPr="00C97B13">
        <w:rPr>
          <w:rFonts w:ascii="Times New Roman" w:hAnsi="Times New Roman" w:cs="Times New Roman"/>
          <w:sz w:val="23"/>
          <w:szCs w:val="23"/>
          <w:lang w:val="en-GB"/>
        </w:rPr>
        <w:t>, 190: 231–259.</w:t>
      </w:r>
    </w:p>
    <w:p w14:paraId="33695C1B" w14:textId="7897A5C6" w:rsidR="002E28BE" w:rsidRPr="00C97B13" w:rsidRDefault="002E28BE" w:rsidP="00983DEB">
      <w:pPr>
        <w:pStyle w:val="Default"/>
        <w:spacing w:after="120" w:line="240" w:lineRule="atLeast"/>
        <w:ind w:left="993" w:hanging="709"/>
        <w:jc w:val="both"/>
        <w:rPr>
          <w:sz w:val="23"/>
          <w:szCs w:val="23"/>
          <w:lang w:val="en-GB"/>
        </w:rPr>
      </w:pPr>
    </w:p>
    <w:sectPr w:rsidR="002E28BE" w:rsidRPr="00C97B13" w:rsidSect="0087162A">
      <w:pgSz w:w="11910" w:h="16840"/>
      <w:pgMar w:top="1440" w:right="851" w:bottom="1440" w:left="851"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DC6F7E"/>
    <w:multiLevelType w:val="hybridMultilevel"/>
    <w:tmpl w:val="ADC61802"/>
    <w:lvl w:ilvl="0" w:tplc="346686E6">
      <w:start w:val="1"/>
      <w:numFmt w:val="decimal"/>
      <w:lvlText w:val="%1)"/>
      <w:lvlJc w:val="left"/>
      <w:pPr>
        <w:ind w:left="587" w:hanging="360"/>
      </w:pPr>
      <w:rPr>
        <w:rFonts w:hint="default"/>
      </w:rPr>
    </w:lvl>
    <w:lvl w:ilvl="1" w:tplc="0C0A0019" w:tentative="1">
      <w:start w:val="1"/>
      <w:numFmt w:val="lowerLetter"/>
      <w:lvlText w:val="%2."/>
      <w:lvlJc w:val="left"/>
      <w:pPr>
        <w:ind w:left="1307" w:hanging="360"/>
      </w:pPr>
    </w:lvl>
    <w:lvl w:ilvl="2" w:tplc="0C0A001B" w:tentative="1">
      <w:start w:val="1"/>
      <w:numFmt w:val="lowerRoman"/>
      <w:lvlText w:val="%3."/>
      <w:lvlJc w:val="right"/>
      <w:pPr>
        <w:ind w:left="2027" w:hanging="180"/>
      </w:pPr>
    </w:lvl>
    <w:lvl w:ilvl="3" w:tplc="0C0A000F" w:tentative="1">
      <w:start w:val="1"/>
      <w:numFmt w:val="decimal"/>
      <w:lvlText w:val="%4."/>
      <w:lvlJc w:val="left"/>
      <w:pPr>
        <w:ind w:left="2747" w:hanging="360"/>
      </w:pPr>
    </w:lvl>
    <w:lvl w:ilvl="4" w:tplc="0C0A0019" w:tentative="1">
      <w:start w:val="1"/>
      <w:numFmt w:val="lowerLetter"/>
      <w:lvlText w:val="%5."/>
      <w:lvlJc w:val="left"/>
      <w:pPr>
        <w:ind w:left="3467" w:hanging="360"/>
      </w:pPr>
    </w:lvl>
    <w:lvl w:ilvl="5" w:tplc="0C0A001B" w:tentative="1">
      <w:start w:val="1"/>
      <w:numFmt w:val="lowerRoman"/>
      <w:lvlText w:val="%6."/>
      <w:lvlJc w:val="right"/>
      <w:pPr>
        <w:ind w:left="4187" w:hanging="180"/>
      </w:pPr>
    </w:lvl>
    <w:lvl w:ilvl="6" w:tplc="0C0A000F" w:tentative="1">
      <w:start w:val="1"/>
      <w:numFmt w:val="decimal"/>
      <w:lvlText w:val="%7."/>
      <w:lvlJc w:val="left"/>
      <w:pPr>
        <w:ind w:left="4907" w:hanging="360"/>
      </w:pPr>
    </w:lvl>
    <w:lvl w:ilvl="7" w:tplc="0C0A0019" w:tentative="1">
      <w:start w:val="1"/>
      <w:numFmt w:val="lowerLetter"/>
      <w:lvlText w:val="%8."/>
      <w:lvlJc w:val="left"/>
      <w:pPr>
        <w:ind w:left="5627" w:hanging="360"/>
      </w:pPr>
    </w:lvl>
    <w:lvl w:ilvl="8" w:tplc="0C0A001B" w:tentative="1">
      <w:start w:val="1"/>
      <w:numFmt w:val="lowerRoman"/>
      <w:lvlText w:val="%9."/>
      <w:lvlJc w:val="right"/>
      <w:pPr>
        <w:ind w:left="6347" w:hanging="180"/>
      </w:pPr>
    </w:lvl>
  </w:abstractNum>
  <w:abstractNum w:abstractNumId="1" w15:restartNumberingAfterBreak="0">
    <w:nsid w:val="43090324"/>
    <w:multiLevelType w:val="hybridMultilevel"/>
    <w:tmpl w:val="ADC61802"/>
    <w:lvl w:ilvl="0" w:tplc="FFFFFFFF">
      <w:start w:val="1"/>
      <w:numFmt w:val="decimal"/>
      <w:lvlText w:val="%1)"/>
      <w:lvlJc w:val="left"/>
      <w:pPr>
        <w:ind w:left="587" w:hanging="360"/>
      </w:pPr>
      <w:rPr>
        <w:rFonts w:hint="default"/>
      </w:rPr>
    </w:lvl>
    <w:lvl w:ilvl="1" w:tplc="FFFFFFFF" w:tentative="1">
      <w:start w:val="1"/>
      <w:numFmt w:val="lowerLetter"/>
      <w:lvlText w:val="%2."/>
      <w:lvlJc w:val="left"/>
      <w:pPr>
        <w:ind w:left="1307" w:hanging="360"/>
      </w:pPr>
    </w:lvl>
    <w:lvl w:ilvl="2" w:tplc="FFFFFFFF" w:tentative="1">
      <w:start w:val="1"/>
      <w:numFmt w:val="lowerRoman"/>
      <w:lvlText w:val="%3."/>
      <w:lvlJc w:val="right"/>
      <w:pPr>
        <w:ind w:left="2027" w:hanging="180"/>
      </w:pPr>
    </w:lvl>
    <w:lvl w:ilvl="3" w:tplc="FFFFFFFF" w:tentative="1">
      <w:start w:val="1"/>
      <w:numFmt w:val="decimal"/>
      <w:lvlText w:val="%4."/>
      <w:lvlJc w:val="left"/>
      <w:pPr>
        <w:ind w:left="2747" w:hanging="360"/>
      </w:pPr>
    </w:lvl>
    <w:lvl w:ilvl="4" w:tplc="FFFFFFFF" w:tentative="1">
      <w:start w:val="1"/>
      <w:numFmt w:val="lowerLetter"/>
      <w:lvlText w:val="%5."/>
      <w:lvlJc w:val="left"/>
      <w:pPr>
        <w:ind w:left="3467" w:hanging="360"/>
      </w:pPr>
    </w:lvl>
    <w:lvl w:ilvl="5" w:tplc="FFFFFFFF" w:tentative="1">
      <w:start w:val="1"/>
      <w:numFmt w:val="lowerRoman"/>
      <w:lvlText w:val="%6."/>
      <w:lvlJc w:val="right"/>
      <w:pPr>
        <w:ind w:left="4187" w:hanging="180"/>
      </w:pPr>
    </w:lvl>
    <w:lvl w:ilvl="6" w:tplc="FFFFFFFF" w:tentative="1">
      <w:start w:val="1"/>
      <w:numFmt w:val="decimal"/>
      <w:lvlText w:val="%7."/>
      <w:lvlJc w:val="left"/>
      <w:pPr>
        <w:ind w:left="4907" w:hanging="360"/>
      </w:pPr>
    </w:lvl>
    <w:lvl w:ilvl="7" w:tplc="FFFFFFFF" w:tentative="1">
      <w:start w:val="1"/>
      <w:numFmt w:val="lowerLetter"/>
      <w:lvlText w:val="%8."/>
      <w:lvlJc w:val="left"/>
      <w:pPr>
        <w:ind w:left="5627" w:hanging="360"/>
      </w:pPr>
    </w:lvl>
    <w:lvl w:ilvl="8" w:tplc="FFFFFFFF" w:tentative="1">
      <w:start w:val="1"/>
      <w:numFmt w:val="lowerRoman"/>
      <w:lvlText w:val="%9."/>
      <w:lvlJc w:val="right"/>
      <w:pPr>
        <w:ind w:left="6347" w:hanging="180"/>
      </w:pPr>
    </w:lvl>
  </w:abstractNum>
  <w:num w:numId="1" w16cid:durableId="2037583005">
    <w:abstractNumId w:val="0"/>
  </w:num>
  <w:num w:numId="2" w16cid:durableId="9415745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60FA"/>
    <w:rsid w:val="000016D9"/>
    <w:rsid w:val="00003CDE"/>
    <w:rsid w:val="0000767B"/>
    <w:rsid w:val="00010EA8"/>
    <w:rsid w:val="00011782"/>
    <w:rsid w:val="000175D8"/>
    <w:rsid w:val="00022576"/>
    <w:rsid w:val="00023ACA"/>
    <w:rsid w:val="00024F99"/>
    <w:rsid w:val="00027896"/>
    <w:rsid w:val="00032BEF"/>
    <w:rsid w:val="00047D15"/>
    <w:rsid w:val="00047DF8"/>
    <w:rsid w:val="00054562"/>
    <w:rsid w:val="00057E87"/>
    <w:rsid w:val="0006285E"/>
    <w:rsid w:val="000664B2"/>
    <w:rsid w:val="00067A50"/>
    <w:rsid w:val="00070E03"/>
    <w:rsid w:val="000A2BE0"/>
    <w:rsid w:val="000B0F60"/>
    <w:rsid w:val="000B2FE5"/>
    <w:rsid w:val="000B4466"/>
    <w:rsid w:val="000C3F91"/>
    <w:rsid w:val="000C4328"/>
    <w:rsid w:val="000C54CD"/>
    <w:rsid w:val="000D54B6"/>
    <w:rsid w:val="000E18F0"/>
    <w:rsid w:val="000E36B5"/>
    <w:rsid w:val="000E4D87"/>
    <w:rsid w:val="000F2B1F"/>
    <w:rsid w:val="000F758E"/>
    <w:rsid w:val="00103F06"/>
    <w:rsid w:val="0010628F"/>
    <w:rsid w:val="0011077B"/>
    <w:rsid w:val="0011566B"/>
    <w:rsid w:val="00115728"/>
    <w:rsid w:val="001221EA"/>
    <w:rsid w:val="00123A2C"/>
    <w:rsid w:val="00124902"/>
    <w:rsid w:val="0012590C"/>
    <w:rsid w:val="001345C0"/>
    <w:rsid w:val="00140B93"/>
    <w:rsid w:val="00143C19"/>
    <w:rsid w:val="00151135"/>
    <w:rsid w:val="00151C4C"/>
    <w:rsid w:val="001530CC"/>
    <w:rsid w:val="00154083"/>
    <w:rsid w:val="0016520D"/>
    <w:rsid w:val="001700DF"/>
    <w:rsid w:val="001708F0"/>
    <w:rsid w:val="00172880"/>
    <w:rsid w:val="00180256"/>
    <w:rsid w:val="0019501D"/>
    <w:rsid w:val="001A6D97"/>
    <w:rsid w:val="001B11BF"/>
    <w:rsid w:val="001B7B30"/>
    <w:rsid w:val="001C6738"/>
    <w:rsid w:val="001D194D"/>
    <w:rsid w:val="001D3E05"/>
    <w:rsid w:val="001E33DD"/>
    <w:rsid w:val="001F4523"/>
    <w:rsid w:val="001F4B37"/>
    <w:rsid w:val="001F53B0"/>
    <w:rsid w:val="001F5696"/>
    <w:rsid w:val="0020387C"/>
    <w:rsid w:val="00205B5B"/>
    <w:rsid w:val="00206DA5"/>
    <w:rsid w:val="002143BC"/>
    <w:rsid w:val="00214F10"/>
    <w:rsid w:val="00221F81"/>
    <w:rsid w:val="00225039"/>
    <w:rsid w:val="0022608E"/>
    <w:rsid w:val="0022620F"/>
    <w:rsid w:val="00230AA6"/>
    <w:rsid w:val="00231666"/>
    <w:rsid w:val="0023338D"/>
    <w:rsid w:val="00233745"/>
    <w:rsid w:val="00233A6D"/>
    <w:rsid w:val="00245DD4"/>
    <w:rsid w:val="00246143"/>
    <w:rsid w:val="002465E8"/>
    <w:rsid w:val="00256FB8"/>
    <w:rsid w:val="00257DD5"/>
    <w:rsid w:val="0026136D"/>
    <w:rsid w:val="00263FD8"/>
    <w:rsid w:val="00266AB0"/>
    <w:rsid w:val="002673D6"/>
    <w:rsid w:val="00271369"/>
    <w:rsid w:val="0027208C"/>
    <w:rsid w:val="0027654B"/>
    <w:rsid w:val="00287745"/>
    <w:rsid w:val="002A2EE5"/>
    <w:rsid w:val="002A34F5"/>
    <w:rsid w:val="002A5F4F"/>
    <w:rsid w:val="002A701A"/>
    <w:rsid w:val="002A76C6"/>
    <w:rsid w:val="002C2F71"/>
    <w:rsid w:val="002C4586"/>
    <w:rsid w:val="002D6562"/>
    <w:rsid w:val="002D722B"/>
    <w:rsid w:val="002E0C35"/>
    <w:rsid w:val="002E28BE"/>
    <w:rsid w:val="002E4E0E"/>
    <w:rsid w:val="002E5020"/>
    <w:rsid w:val="002F33D7"/>
    <w:rsid w:val="002F4218"/>
    <w:rsid w:val="00301C2E"/>
    <w:rsid w:val="0030389F"/>
    <w:rsid w:val="00303AB2"/>
    <w:rsid w:val="003104EE"/>
    <w:rsid w:val="00311973"/>
    <w:rsid w:val="00314D5C"/>
    <w:rsid w:val="003156FA"/>
    <w:rsid w:val="00321005"/>
    <w:rsid w:val="003211FC"/>
    <w:rsid w:val="003342DE"/>
    <w:rsid w:val="00335623"/>
    <w:rsid w:val="00335E11"/>
    <w:rsid w:val="00340AE6"/>
    <w:rsid w:val="0035464C"/>
    <w:rsid w:val="003601F5"/>
    <w:rsid w:val="003637BC"/>
    <w:rsid w:val="00365D09"/>
    <w:rsid w:val="00371188"/>
    <w:rsid w:val="003712CA"/>
    <w:rsid w:val="003729D6"/>
    <w:rsid w:val="00372BD0"/>
    <w:rsid w:val="00373724"/>
    <w:rsid w:val="00375053"/>
    <w:rsid w:val="00376D1B"/>
    <w:rsid w:val="00386A23"/>
    <w:rsid w:val="00390021"/>
    <w:rsid w:val="00390C07"/>
    <w:rsid w:val="00391DE2"/>
    <w:rsid w:val="0039377E"/>
    <w:rsid w:val="003C2788"/>
    <w:rsid w:val="003C4C6F"/>
    <w:rsid w:val="003D1478"/>
    <w:rsid w:val="003E3974"/>
    <w:rsid w:val="003E5043"/>
    <w:rsid w:val="003E60FA"/>
    <w:rsid w:val="003E7513"/>
    <w:rsid w:val="003F0630"/>
    <w:rsid w:val="003F0771"/>
    <w:rsid w:val="003F23F7"/>
    <w:rsid w:val="003F2EEA"/>
    <w:rsid w:val="003F3965"/>
    <w:rsid w:val="003F4737"/>
    <w:rsid w:val="003F5E02"/>
    <w:rsid w:val="003F6B4B"/>
    <w:rsid w:val="004021F2"/>
    <w:rsid w:val="00402AA9"/>
    <w:rsid w:val="004031A6"/>
    <w:rsid w:val="00410291"/>
    <w:rsid w:val="00410F53"/>
    <w:rsid w:val="004141B6"/>
    <w:rsid w:val="00415786"/>
    <w:rsid w:val="00421A92"/>
    <w:rsid w:val="00426626"/>
    <w:rsid w:val="00430857"/>
    <w:rsid w:val="00433DFF"/>
    <w:rsid w:val="00445C6C"/>
    <w:rsid w:val="00457BAE"/>
    <w:rsid w:val="00460E5C"/>
    <w:rsid w:val="004649C0"/>
    <w:rsid w:val="004703E3"/>
    <w:rsid w:val="00475073"/>
    <w:rsid w:val="004774D7"/>
    <w:rsid w:val="00477922"/>
    <w:rsid w:val="004779DC"/>
    <w:rsid w:val="00477FF0"/>
    <w:rsid w:val="0049078D"/>
    <w:rsid w:val="00493021"/>
    <w:rsid w:val="004A33CF"/>
    <w:rsid w:val="004A6DF3"/>
    <w:rsid w:val="004B04F4"/>
    <w:rsid w:val="004C5763"/>
    <w:rsid w:val="004D088B"/>
    <w:rsid w:val="004D5B6B"/>
    <w:rsid w:val="004E3951"/>
    <w:rsid w:val="0050581D"/>
    <w:rsid w:val="0050584B"/>
    <w:rsid w:val="00530AEF"/>
    <w:rsid w:val="00533145"/>
    <w:rsid w:val="00533E1B"/>
    <w:rsid w:val="00534900"/>
    <w:rsid w:val="00534FA5"/>
    <w:rsid w:val="00534FE1"/>
    <w:rsid w:val="00537667"/>
    <w:rsid w:val="005379DC"/>
    <w:rsid w:val="00545423"/>
    <w:rsid w:val="005458C0"/>
    <w:rsid w:val="00554682"/>
    <w:rsid w:val="005753FA"/>
    <w:rsid w:val="0057548C"/>
    <w:rsid w:val="0058046C"/>
    <w:rsid w:val="00580CA4"/>
    <w:rsid w:val="005836B6"/>
    <w:rsid w:val="00590B57"/>
    <w:rsid w:val="005933D5"/>
    <w:rsid w:val="00595152"/>
    <w:rsid w:val="00597056"/>
    <w:rsid w:val="005A4980"/>
    <w:rsid w:val="005A7B44"/>
    <w:rsid w:val="005B0354"/>
    <w:rsid w:val="005B0DAD"/>
    <w:rsid w:val="005C1F9C"/>
    <w:rsid w:val="005C6C95"/>
    <w:rsid w:val="005D3735"/>
    <w:rsid w:val="005D4BBE"/>
    <w:rsid w:val="005E4FC9"/>
    <w:rsid w:val="005F1304"/>
    <w:rsid w:val="006004EE"/>
    <w:rsid w:val="0061372A"/>
    <w:rsid w:val="006150A1"/>
    <w:rsid w:val="006225C8"/>
    <w:rsid w:val="00625839"/>
    <w:rsid w:val="00625E79"/>
    <w:rsid w:val="00633537"/>
    <w:rsid w:val="00633F35"/>
    <w:rsid w:val="00641428"/>
    <w:rsid w:val="00642A27"/>
    <w:rsid w:val="00643B8E"/>
    <w:rsid w:val="00645D2C"/>
    <w:rsid w:val="00653477"/>
    <w:rsid w:val="006719E2"/>
    <w:rsid w:val="00672587"/>
    <w:rsid w:val="00677860"/>
    <w:rsid w:val="00680DEE"/>
    <w:rsid w:val="0068582C"/>
    <w:rsid w:val="00686C07"/>
    <w:rsid w:val="00687AEE"/>
    <w:rsid w:val="006903C2"/>
    <w:rsid w:val="00691932"/>
    <w:rsid w:val="00692523"/>
    <w:rsid w:val="0069665F"/>
    <w:rsid w:val="00697B16"/>
    <w:rsid w:val="006A3D47"/>
    <w:rsid w:val="006B1A09"/>
    <w:rsid w:val="006C145A"/>
    <w:rsid w:val="006C4C8A"/>
    <w:rsid w:val="006C55C7"/>
    <w:rsid w:val="006D029A"/>
    <w:rsid w:val="006D7030"/>
    <w:rsid w:val="006E0B6F"/>
    <w:rsid w:val="006E795D"/>
    <w:rsid w:val="006F72E0"/>
    <w:rsid w:val="007036AD"/>
    <w:rsid w:val="00705467"/>
    <w:rsid w:val="0070558F"/>
    <w:rsid w:val="00706F68"/>
    <w:rsid w:val="0071368A"/>
    <w:rsid w:val="00713CE3"/>
    <w:rsid w:val="0071738C"/>
    <w:rsid w:val="007225C2"/>
    <w:rsid w:val="007236F3"/>
    <w:rsid w:val="00734447"/>
    <w:rsid w:val="007347B2"/>
    <w:rsid w:val="00735251"/>
    <w:rsid w:val="007362B9"/>
    <w:rsid w:val="00737E59"/>
    <w:rsid w:val="00747AFA"/>
    <w:rsid w:val="0075399A"/>
    <w:rsid w:val="007558D4"/>
    <w:rsid w:val="007613D7"/>
    <w:rsid w:val="0076296C"/>
    <w:rsid w:val="00770CB5"/>
    <w:rsid w:val="00772603"/>
    <w:rsid w:val="00772722"/>
    <w:rsid w:val="00781E94"/>
    <w:rsid w:val="0078364F"/>
    <w:rsid w:val="00784B19"/>
    <w:rsid w:val="00792D85"/>
    <w:rsid w:val="0079760C"/>
    <w:rsid w:val="007A0A92"/>
    <w:rsid w:val="007A101C"/>
    <w:rsid w:val="007B019E"/>
    <w:rsid w:val="007C0B86"/>
    <w:rsid w:val="007C383E"/>
    <w:rsid w:val="007C63F3"/>
    <w:rsid w:val="007D5DB1"/>
    <w:rsid w:val="007E2DC2"/>
    <w:rsid w:val="007E5065"/>
    <w:rsid w:val="007F04FC"/>
    <w:rsid w:val="007F3F7C"/>
    <w:rsid w:val="00801046"/>
    <w:rsid w:val="00807B9F"/>
    <w:rsid w:val="0081544C"/>
    <w:rsid w:val="00821D5D"/>
    <w:rsid w:val="00844FC7"/>
    <w:rsid w:val="008547DD"/>
    <w:rsid w:val="00860271"/>
    <w:rsid w:val="00867778"/>
    <w:rsid w:val="00870F13"/>
    <w:rsid w:val="0087162A"/>
    <w:rsid w:val="00874462"/>
    <w:rsid w:val="00884795"/>
    <w:rsid w:val="008914EE"/>
    <w:rsid w:val="00896B8F"/>
    <w:rsid w:val="008A0612"/>
    <w:rsid w:val="008A0C73"/>
    <w:rsid w:val="008A1D13"/>
    <w:rsid w:val="008A493B"/>
    <w:rsid w:val="008A5159"/>
    <w:rsid w:val="008A51C3"/>
    <w:rsid w:val="008A57B2"/>
    <w:rsid w:val="008B1657"/>
    <w:rsid w:val="008B2F84"/>
    <w:rsid w:val="008C7D83"/>
    <w:rsid w:val="008D0462"/>
    <w:rsid w:val="008D0A66"/>
    <w:rsid w:val="008D7D04"/>
    <w:rsid w:val="008E0D25"/>
    <w:rsid w:val="008F2E97"/>
    <w:rsid w:val="008F5E6B"/>
    <w:rsid w:val="00903D8E"/>
    <w:rsid w:val="00906AC5"/>
    <w:rsid w:val="009108C1"/>
    <w:rsid w:val="00916DEB"/>
    <w:rsid w:val="00917541"/>
    <w:rsid w:val="009233EF"/>
    <w:rsid w:val="0092395E"/>
    <w:rsid w:val="00924B5C"/>
    <w:rsid w:val="0093083B"/>
    <w:rsid w:val="009312D6"/>
    <w:rsid w:val="00935B56"/>
    <w:rsid w:val="009404FD"/>
    <w:rsid w:val="0094483C"/>
    <w:rsid w:val="00944E42"/>
    <w:rsid w:val="009531DE"/>
    <w:rsid w:val="0095460B"/>
    <w:rsid w:val="0096078A"/>
    <w:rsid w:val="00960C13"/>
    <w:rsid w:val="00965312"/>
    <w:rsid w:val="00973513"/>
    <w:rsid w:val="00977A91"/>
    <w:rsid w:val="00977B0E"/>
    <w:rsid w:val="00980753"/>
    <w:rsid w:val="00982012"/>
    <w:rsid w:val="00983211"/>
    <w:rsid w:val="0098374F"/>
    <w:rsid w:val="00983DEB"/>
    <w:rsid w:val="00985BDB"/>
    <w:rsid w:val="0099034F"/>
    <w:rsid w:val="00991099"/>
    <w:rsid w:val="009A0DCF"/>
    <w:rsid w:val="009A161A"/>
    <w:rsid w:val="009B067A"/>
    <w:rsid w:val="009B3AD7"/>
    <w:rsid w:val="009B7306"/>
    <w:rsid w:val="009C3B15"/>
    <w:rsid w:val="009C7100"/>
    <w:rsid w:val="009D0DB8"/>
    <w:rsid w:val="009D1C5A"/>
    <w:rsid w:val="009D2A14"/>
    <w:rsid w:val="009E565A"/>
    <w:rsid w:val="009E62EE"/>
    <w:rsid w:val="009F5BB7"/>
    <w:rsid w:val="00A13E92"/>
    <w:rsid w:val="00A14880"/>
    <w:rsid w:val="00A27A68"/>
    <w:rsid w:val="00A323FD"/>
    <w:rsid w:val="00A341D7"/>
    <w:rsid w:val="00A342BE"/>
    <w:rsid w:val="00A35C11"/>
    <w:rsid w:val="00A42DDD"/>
    <w:rsid w:val="00A44ADD"/>
    <w:rsid w:val="00A55455"/>
    <w:rsid w:val="00A610DE"/>
    <w:rsid w:val="00A643E0"/>
    <w:rsid w:val="00A67A42"/>
    <w:rsid w:val="00A77191"/>
    <w:rsid w:val="00A814C5"/>
    <w:rsid w:val="00A8153C"/>
    <w:rsid w:val="00A82186"/>
    <w:rsid w:val="00A91FE9"/>
    <w:rsid w:val="00A95636"/>
    <w:rsid w:val="00A972F1"/>
    <w:rsid w:val="00AA6394"/>
    <w:rsid w:val="00AC0135"/>
    <w:rsid w:val="00AC5119"/>
    <w:rsid w:val="00AD1B2C"/>
    <w:rsid w:val="00AD3882"/>
    <w:rsid w:val="00AD7081"/>
    <w:rsid w:val="00AE08F6"/>
    <w:rsid w:val="00AF29B5"/>
    <w:rsid w:val="00AF683D"/>
    <w:rsid w:val="00AF6B73"/>
    <w:rsid w:val="00B05BA4"/>
    <w:rsid w:val="00B13E48"/>
    <w:rsid w:val="00B145E4"/>
    <w:rsid w:val="00B16517"/>
    <w:rsid w:val="00B206B6"/>
    <w:rsid w:val="00B30180"/>
    <w:rsid w:val="00B30D3E"/>
    <w:rsid w:val="00B376AE"/>
    <w:rsid w:val="00B45642"/>
    <w:rsid w:val="00B52CB0"/>
    <w:rsid w:val="00B54687"/>
    <w:rsid w:val="00B54E96"/>
    <w:rsid w:val="00B60FBB"/>
    <w:rsid w:val="00B63009"/>
    <w:rsid w:val="00B758AC"/>
    <w:rsid w:val="00B80AD3"/>
    <w:rsid w:val="00B878E3"/>
    <w:rsid w:val="00B90E20"/>
    <w:rsid w:val="00B91B76"/>
    <w:rsid w:val="00B9441F"/>
    <w:rsid w:val="00B94A70"/>
    <w:rsid w:val="00B960E0"/>
    <w:rsid w:val="00BA5782"/>
    <w:rsid w:val="00BB166A"/>
    <w:rsid w:val="00BB5368"/>
    <w:rsid w:val="00BC5553"/>
    <w:rsid w:val="00BD0F81"/>
    <w:rsid w:val="00BD1692"/>
    <w:rsid w:val="00BE0B6E"/>
    <w:rsid w:val="00BE1A9A"/>
    <w:rsid w:val="00BE5A8D"/>
    <w:rsid w:val="00BE62AE"/>
    <w:rsid w:val="00BF16AD"/>
    <w:rsid w:val="00BF2091"/>
    <w:rsid w:val="00BF29CF"/>
    <w:rsid w:val="00BF3E63"/>
    <w:rsid w:val="00BF7A07"/>
    <w:rsid w:val="00C013C7"/>
    <w:rsid w:val="00C041F4"/>
    <w:rsid w:val="00C06C95"/>
    <w:rsid w:val="00C07E92"/>
    <w:rsid w:val="00C17115"/>
    <w:rsid w:val="00C22796"/>
    <w:rsid w:val="00C25B76"/>
    <w:rsid w:val="00C2648E"/>
    <w:rsid w:val="00C3039F"/>
    <w:rsid w:val="00C31229"/>
    <w:rsid w:val="00C312F9"/>
    <w:rsid w:val="00C3771D"/>
    <w:rsid w:val="00C414A6"/>
    <w:rsid w:val="00C4474F"/>
    <w:rsid w:val="00C45C01"/>
    <w:rsid w:val="00C47B19"/>
    <w:rsid w:val="00C50AD6"/>
    <w:rsid w:val="00C51B9C"/>
    <w:rsid w:val="00C52ED8"/>
    <w:rsid w:val="00C5317B"/>
    <w:rsid w:val="00C53CB5"/>
    <w:rsid w:val="00C57A7D"/>
    <w:rsid w:val="00C61763"/>
    <w:rsid w:val="00C65BBB"/>
    <w:rsid w:val="00C73AED"/>
    <w:rsid w:val="00C80DDF"/>
    <w:rsid w:val="00C80F27"/>
    <w:rsid w:val="00C84FE5"/>
    <w:rsid w:val="00C92DA0"/>
    <w:rsid w:val="00C97B13"/>
    <w:rsid w:val="00CA05CA"/>
    <w:rsid w:val="00CA15B2"/>
    <w:rsid w:val="00CB15E9"/>
    <w:rsid w:val="00CB25B0"/>
    <w:rsid w:val="00CB60BF"/>
    <w:rsid w:val="00CB64D2"/>
    <w:rsid w:val="00CC3F8D"/>
    <w:rsid w:val="00CD1542"/>
    <w:rsid w:val="00CD499F"/>
    <w:rsid w:val="00CE6BD5"/>
    <w:rsid w:val="00CE7B51"/>
    <w:rsid w:val="00CF15C3"/>
    <w:rsid w:val="00CF47BA"/>
    <w:rsid w:val="00D01DE1"/>
    <w:rsid w:val="00D041A7"/>
    <w:rsid w:val="00D07A1D"/>
    <w:rsid w:val="00D11DF0"/>
    <w:rsid w:val="00D12D63"/>
    <w:rsid w:val="00D136CE"/>
    <w:rsid w:val="00D1762D"/>
    <w:rsid w:val="00D17800"/>
    <w:rsid w:val="00D24596"/>
    <w:rsid w:val="00D46062"/>
    <w:rsid w:val="00D51367"/>
    <w:rsid w:val="00D524C4"/>
    <w:rsid w:val="00D55909"/>
    <w:rsid w:val="00D56024"/>
    <w:rsid w:val="00D62316"/>
    <w:rsid w:val="00D658E4"/>
    <w:rsid w:val="00D7078C"/>
    <w:rsid w:val="00D94717"/>
    <w:rsid w:val="00DA5952"/>
    <w:rsid w:val="00DB0098"/>
    <w:rsid w:val="00DB1D9A"/>
    <w:rsid w:val="00DB25DF"/>
    <w:rsid w:val="00DB45B2"/>
    <w:rsid w:val="00DB646B"/>
    <w:rsid w:val="00DD4523"/>
    <w:rsid w:val="00DE3405"/>
    <w:rsid w:val="00DE368B"/>
    <w:rsid w:val="00DE4D6C"/>
    <w:rsid w:val="00DF08C4"/>
    <w:rsid w:val="00DF59EF"/>
    <w:rsid w:val="00E124A0"/>
    <w:rsid w:val="00E21C1C"/>
    <w:rsid w:val="00E318C7"/>
    <w:rsid w:val="00E31C18"/>
    <w:rsid w:val="00E40243"/>
    <w:rsid w:val="00E44671"/>
    <w:rsid w:val="00E459B1"/>
    <w:rsid w:val="00E465CE"/>
    <w:rsid w:val="00E51DB1"/>
    <w:rsid w:val="00E56995"/>
    <w:rsid w:val="00E57AFA"/>
    <w:rsid w:val="00E57C6A"/>
    <w:rsid w:val="00E704AE"/>
    <w:rsid w:val="00E71358"/>
    <w:rsid w:val="00E72A61"/>
    <w:rsid w:val="00E80845"/>
    <w:rsid w:val="00E87E1C"/>
    <w:rsid w:val="00E87FED"/>
    <w:rsid w:val="00E90106"/>
    <w:rsid w:val="00E93BA0"/>
    <w:rsid w:val="00E96816"/>
    <w:rsid w:val="00E975F6"/>
    <w:rsid w:val="00EB3B58"/>
    <w:rsid w:val="00EC17A0"/>
    <w:rsid w:val="00ED024E"/>
    <w:rsid w:val="00ED4617"/>
    <w:rsid w:val="00EE49AC"/>
    <w:rsid w:val="00EF453D"/>
    <w:rsid w:val="00EF6A4C"/>
    <w:rsid w:val="00F00D78"/>
    <w:rsid w:val="00F013A1"/>
    <w:rsid w:val="00F05DEB"/>
    <w:rsid w:val="00F0635A"/>
    <w:rsid w:val="00F0716E"/>
    <w:rsid w:val="00F10054"/>
    <w:rsid w:val="00F13E4F"/>
    <w:rsid w:val="00F15CEF"/>
    <w:rsid w:val="00F17708"/>
    <w:rsid w:val="00F20440"/>
    <w:rsid w:val="00F214DC"/>
    <w:rsid w:val="00F218B0"/>
    <w:rsid w:val="00F23ECD"/>
    <w:rsid w:val="00F258CB"/>
    <w:rsid w:val="00F272C3"/>
    <w:rsid w:val="00F3517E"/>
    <w:rsid w:val="00F36690"/>
    <w:rsid w:val="00F4478F"/>
    <w:rsid w:val="00F46B31"/>
    <w:rsid w:val="00F46E80"/>
    <w:rsid w:val="00F509A3"/>
    <w:rsid w:val="00F53E02"/>
    <w:rsid w:val="00F57379"/>
    <w:rsid w:val="00F660ED"/>
    <w:rsid w:val="00F821D9"/>
    <w:rsid w:val="00F824E5"/>
    <w:rsid w:val="00F824F1"/>
    <w:rsid w:val="00F83F2B"/>
    <w:rsid w:val="00F842CE"/>
    <w:rsid w:val="00F864A8"/>
    <w:rsid w:val="00F91527"/>
    <w:rsid w:val="00F91887"/>
    <w:rsid w:val="00FA0F46"/>
    <w:rsid w:val="00FA41F1"/>
    <w:rsid w:val="00FA7D32"/>
    <w:rsid w:val="00FB3205"/>
    <w:rsid w:val="00FB50E7"/>
    <w:rsid w:val="00FB7A57"/>
    <w:rsid w:val="00FC04A5"/>
    <w:rsid w:val="00FC2DE3"/>
    <w:rsid w:val="00FC606F"/>
    <w:rsid w:val="00FD2568"/>
    <w:rsid w:val="00FD452E"/>
    <w:rsid w:val="00FD5966"/>
    <w:rsid w:val="00FF1084"/>
    <w:rsid w:val="00FF30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8E964"/>
  <w15:chartTrackingRefBased/>
  <w15:docId w15:val="{8D5F9A4F-8CAE-41CA-A82B-86D6733AD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
    <w:qFormat/>
    <w:rsid w:val="003E60FA"/>
    <w:pPr>
      <w:autoSpaceDE w:val="0"/>
      <w:autoSpaceDN w:val="0"/>
      <w:adjustRightInd w:val="0"/>
      <w:spacing w:after="0" w:line="240" w:lineRule="auto"/>
      <w:ind w:left="100"/>
    </w:pPr>
    <w:rPr>
      <w:rFonts w:ascii="Times New Roman" w:hAnsi="Times New Roman" w:cs="Times New Roman"/>
      <w:b/>
      <w:bCs/>
      <w:i/>
      <w:iCs/>
      <w:sz w:val="24"/>
      <w:szCs w:val="24"/>
    </w:rPr>
  </w:style>
  <w:style w:type="character" w:customStyle="1" w:styleId="TtuloCar">
    <w:name w:val="Título Car"/>
    <w:basedOn w:val="Fuentedeprrafopredeter"/>
    <w:link w:val="Ttulo"/>
    <w:uiPriority w:val="1"/>
    <w:rsid w:val="003E60FA"/>
    <w:rPr>
      <w:rFonts w:ascii="Times New Roman" w:hAnsi="Times New Roman" w:cs="Times New Roman"/>
      <w:b/>
      <w:bCs/>
      <w:i/>
      <w:iCs/>
      <w:sz w:val="24"/>
      <w:szCs w:val="24"/>
    </w:rPr>
  </w:style>
  <w:style w:type="paragraph" w:customStyle="1" w:styleId="Default">
    <w:name w:val="Default"/>
    <w:rsid w:val="003E60FA"/>
    <w:pPr>
      <w:autoSpaceDE w:val="0"/>
      <w:autoSpaceDN w:val="0"/>
      <w:adjustRightInd w:val="0"/>
      <w:spacing w:after="0" w:line="240" w:lineRule="auto"/>
    </w:pPr>
    <w:rPr>
      <w:rFonts w:ascii="Times New Roman" w:hAnsi="Times New Roman" w:cs="Times New Roman"/>
      <w:color w:val="000000"/>
      <w:sz w:val="24"/>
      <w:szCs w:val="24"/>
    </w:rPr>
  </w:style>
  <w:style w:type="character" w:styleId="Refdecomentario">
    <w:name w:val="annotation reference"/>
    <w:basedOn w:val="Fuentedeprrafopredeter"/>
    <w:uiPriority w:val="99"/>
    <w:semiHidden/>
    <w:unhideWhenUsed/>
    <w:rsid w:val="003F5E02"/>
    <w:rPr>
      <w:sz w:val="16"/>
      <w:szCs w:val="16"/>
    </w:rPr>
  </w:style>
  <w:style w:type="paragraph" w:styleId="Textocomentario">
    <w:name w:val="annotation text"/>
    <w:basedOn w:val="Normal"/>
    <w:link w:val="TextocomentarioCar"/>
    <w:uiPriority w:val="99"/>
    <w:unhideWhenUsed/>
    <w:rsid w:val="003F5E02"/>
    <w:pPr>
      <w:spacing w:line="240" w:lineRule="auto"/>
    </w:pPr>
    <w:rPr>
      <w:sz w:val="20"/>
      <w:szCs w:val="20"/>
    </w:rPr>
  </w:style>
  <w:style w:type="character" w:customStyle="1" w:styleId="TextocomentarioCar">
    <w:name w:val="Texto comentario Car"/>
    <w:basedOn w:val="Fuentedeprrafopredeter"/>
    <w:link w:val="Textocomentario"/>
    <w:uiPriority w:val="99"/>
    <w:rsid w:val="003F5E02"/>
    <w:rPr>
      <w:sz w:val="20"/>
      <w:szCs w:val="20"/>
    </w:rPr>
  </w:style>
  <w:style w:type="paragraph" w:styleId="Asuntodelcomentario">
    <w:name w:val="annotation subject"/>
    <w:basedOn w:val="Textocomentario"/>
    <w:next w:val="Textocomentario"/>
    <w:link w:val="AsuntodelcomentarioCar"/>
    <w:uiPriority w:val="99"/>
    <w:semiHidden/>
    <w:unhideWhenUsed/>
    <w:rsid w:val="003F5E02"/>
    <w:rPr>
      <w:b/>
      <w:bCs/>
    </w:rPr>
  </w:style>
  <w:style w:type="character" w:customStyle="1" w:styleId="AsuntodelcomentarioCar">
    <w:name w:val="Asunto del comentario Car"/>
    <w:basedOn w:val="TextocomentarioCar"/>
    <w:link w:val="Asuntodelcomentario"/>
    <w:uiPriority w:val="99"/>
    <w:semiHidden/>
    <w:rsid w:val="003F5E02"/>
    <w:rPr>
      <w:b/>
      <w:bCs/>
      <w:sz w:val="20"/>
      <w:szCs w:val="20"/>
    </w:rPr>
  </w:style>
  <w:style w:type="paragraph" w:styleId="Prrafodelista">
    <w:name w:val="List Paragraph"/>
    <w:basedOn w:val="Normal"/>
    <w:uiPriority w:val="34"/>
    <w:qFormat/>
    <w:rsid w:val="006004EE"/>
    <w:pPr>
      <w:ind w:left="720"/>
      <w:contextualSpacing/>
    </w:pPr>
  </w:style>
  <w:style w:type="character" w:styleId="Hipervnculo">
    <w:name w:val="Hyperlink"/>
    <w:basedOn w:val="Fuentedeprrafopredeter"/>
    <w:uiPriority w:val="99"/>
    <w:unhideWhenUsed/>
    <w:rsid w:val="00C2648E"/>
    <w:rPr>
      <w:color w:val="0563C1" w:themeColor="hyperlink"/>
      <w:u w:val="single"/>
    </w:rPr>
  </w:style>
  <w:style w:type="character" w:styleId="Mencinsinresolver">
    <w:name w:val="Unresolved Mention"/>
    <w:basedOn w:val="Fuentedeprrafopredeter"/>
    <w:uiPriority w:val="99"/>
    <w:semiHidden/>
    <w:unhideWhenUsed/>
    <w:rsid w:val="00A35C11"/>
    <w:rPr>
      <w:color w:val="605E5C"/>
      <w:shd w:val="clear" w:color="auto" w:fill="E1DFDD"/>
    </w:rPr>
  </w:style>
  <w:style w:type="paragraph" w:styleId="Revisin">
    <w:name w:val="Revision"/>
    <w:hidden/>
    <w:uiPriority w:val="99"/>
    <w:semiHidden/>
    <w:rsid w:val="00426626"/>
    <w:pPr>
      <w:spacing w:after="0" w:line="240" w:lineRule="auto"/>
    </w:pPr>
  </w:style>
  <w:style w:type="character" w:styleId="nfasis">
    <w:name w:val="Emphasis"/>
    <w:basedOn w:val="Fuentedeprrafopredeter"/>
    <w:uiPriority w:val="20"/>
    <w:qFormat/>
    <w:rsid w:val="000C54C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7.jpeg"/><Relationship Id="rId7" Type="http://schemas.openxmlformats.org/officeDocument/2006/relationships/image" Target="media/image2.jpeg"/><Relationship Id="rId12" Type="http://schemas.openxmlformats.org/officeDocument/2006/relationships/hyperlink" Target="https://ocle.ihcantabria.com/" TargetMode="External"/><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29.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sv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biodiversityinformatics.amnh.org/open_source/maxent/" TargetMode="External"/><Relationship Id="rId35"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4E44DF-D49C-4702-9EC8-16FF61D55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17</Pages>
  <Words>4550</Words>
  <Characters>25027</Characters>
  <Application>Microsoft Office Word</Application>
  <DocSecurity>0</DocSecurity>
  <Lines>208</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Brezo Díaz-Caneja Martínez</dc:creator>
  <cp:keywords/>
  <dc:description/>
  <cp:lastModifiedBy>Brezo Díaz-Caneja Martínez</cp:lastModifiedBy>
  <cp:revision>37</cp:revision>
  <dcterms:created xsi:type="dcterms:W3CDTF">2022-12-16T11:55:00Z</dcterms:created>
  <dcterms:modified xsi:type="dcterms:W3CDTF">2022-12-16T13:31:00Z</dcterms:modified>
</cp:coreProperties>
</file>